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914E1">
      <w:pPr>
        <w:autoSpaceDE w:val="0"/>
        <w:autoSpaceDN w:val="0"/>
        <w:adjustRightInd w:val="0"/>
        <w:spacing w:after="0" w:line="240" w:lineRule="auto"/>
        <w:jc w:val="center"/>
        <w:rPr>
          <w:rFonts w:hint="default" w:ascii="Times New Roman" w:hAnsi="Times New Roman" w:cs="Times New Roman"/>
          <w:b/>
          <w:sz w:val="28"/>
          <w:szCs w:val="28"/>
          <w:lang w:val="ru-RU"/>
        </w:rPr>
        <w:sectPr>
          <w:headerReference r:id="rId5" w:type="default"/>
          <w:footerReference r:id="rId6" w:type="default"/>
          <w:pgSz w:w="11906" w:h="16838"/>
          <w:pgMar w:top="1134" w:right="851" w:bottom="1134" w:left="1134" w:header="709" w:footer="709" w:gutter="0"/>
          <w:cols w:space="708" w:num="1"/>
          <w:docGrid w:linePitch="360" w:charSpace="0"/>
        </w:sectPr>
      </w:pPr>
      <w:bookmarkStart w:id="0" w:name="_GoBack"/>
      <w:bookmarkEnd w:id="0"/>
      <w:r>
        <w:rPr>
          <w:rFonts w:hint="default" w:ascii="Times New Roman" w:hAnsi="Times New Roman" w:cs="Times New Roman"/>
          <w:b/>
          <w:sz w:val="28"/>
          <w:szCs w:val="28"/>
          <w:lang w:val="ru-RU"/>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6299200" cy="8904605"/>
            <wp:effectExtent l="0" t="0" r="10160" b="10795"/>
            <wp:wrapTight wrapText="bothSides">
              <wp:wrapPolygon>
                <wp:start x="0" y="0"/>
                <wp:lineTo x="0" y="21552"/>
                <wp:lineTo x="21530" y="21552"/>
                <wp:lineTo x="21530" y="0"/>
                <wp:lineTo x="0" y="0"/>
              </wp:wrapPolygon>
            </wp:wrapTight>
            <wp:docPr id="2" name="Изображение 2" descr="старш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старшая"/>
                    <pic:cNvPicPr>
                      <a:picLocks noChangeAspect="1"/>
                    </pic:cNvPicPr>
                  </pic:nvPicPr>
                  <pic:blipFill>
                    <a:blip r:embed="rId10"/>
                    <a:stretch>
                      <a:fillRect/>
                    </a:stretch>
                  </pic:blipFill>
                  <pic:spPr>
                    <a:xfrm>
                      <a:off x="0" y="0"/>
                      <a:ext cx="6299200" cy="8904605"/>
                    </a:xfrm>
                    <a:prstGeom prst="rect">
                      <a:avLst/>
                    </a:prstGeom>
                  </pic:spPr>
                </pic:pic>
              </a:graphicData>
            </a:graphic>
          </wp:anchor>
        </w:drawing>
      </w:r>
    </w:p>
    <w:p w14:paraId="767971A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Содержание</w:t>
      </w:r>
    </w:p>
    <w:p w14:paraId="24740BD1">
      <w:pPr>
        <w:spacing w:after="0" w:line="240" w:lineRule="auto"/>
        <w:rPr>
          <w:rFonts w:ascii="Times New Roman" w:hAnsi="Times New Roman" w:cs="Times New Roman"/>
          <w:b/>
          <w:sz w:val="28"/>
          <w:szCs w:val="28"/>
        </w:rPr>
      </w:pPr>
    </w:p>
    <w:p w14:paraId="310774CB">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Целевой раздел.</w:t>
      </w:r>
    </w:p>
    <w:p w14:paraId="009C28B0">
      <w:pPr>
        <w:spacing w:after="0" w:line="240" w:lineRule="auto"/>
        <w:rPr>
          <w:rFonts w:ascii="Times New Roman" w:hAnsi="Times New Roman" w:cs="Times New Roman"/>
          <w:sz w:val="28"/>
          <w:szCs w:val="28"/>
        </w:rPr>
      </w:pPr>
      <w:r>
        <w:rPr>
          <w:rFonts w:ascii="Times New Roman" w:hAnsi="Times New Roman" w:cs="Times New Roman"/>
          <w:sz w:val="28"/>
          <w:szCs w:val="28"/>
        </w:rPr>
        <w:t>1.1. Пояснительная записка............................................................................................3</w:t>
      </w:r>
    </w:p>
    <w:p w14:paraId="08292AB8">
      <w:pPr>
        <w:spacing w:after="0" w:line="240" w:lineRule="auto"/>
        <w:rPr>
          <w:rFonts w:ascii="Times New Roman" w:hAnsi="Times New Roman" w:cs="Times New Roman"/>
          <w:sz w:val="28"/>
          <w:szCs w:val="28"/>
        </w:rPr>
      </w:pPr>
      <w:r>
        <w:rPr>
          <w:rFonts w:ascii="Times New Roman" w:hAnsi="Times New Roman" w:cs="Times New Roman"/>
          <w:sz w:val="28"/>
          <w:szCs w:val="28"/>
        </w:rPr>
        <w:t>1.1.1. Цели и задачи реализации рабочей программы образования...........................5</w:t>
      </w:r>
    </w:p>
    <w:p w14:paraId="6922192E">
      <w:pPr>
        <w:spacing w:after="0" w:line="240" w:lineRule="auto"/>
        <w:rPr>
          <w:rFonts w:ascii="Times New Roman" w:hAnsi="Times New Roman" w:cs="Times New Roman"/>
          <w:sz w:val="28"/>
          <w:szCs w:val="28"/>
        </w:rPr>
      </w:pPr>
      <w:r>
        <w:rPr>
          <w:rFonts w:ascii="Times New Roman" w:hAnsi="Times New Roman" w:cs="Times New Roman"/>
          <w:sz w:val="28"/>
          <w:szCs w:val="28"/>
        </w:rPr>
        <w:t>1.1.2. Принципы реализации рабочей программы и организации   образовательного процесса.............................................................................................5</w:t>
      </w:r>
    </w:p>
    <w:p w14:paraId="0FECD1DB">
      <w:pPr>
        <w:spacing w:after="0" w:line="240" w:lineRule="auto"/>
        <w:rPr>
          <w:rFonts w:ascii="Times New Roman" w:hAnsi="Times New Roman" w:cs="Times New Roman"/>
          <w:b/>
          <w:sz w:val="28"/>
          <w:szCs w:val="28"/>
        </w:rPr>
      </w:pPr>
      <w:r>
        <w:rPr>
          <w:rFonts w:ascii="Times New Roman" w:hAnsi="Times New Roman" w:cs="Times New Roman"/>
          <w:sz w:val="28"/>
          <w:szCs w:val="28"/>
        </w:rPr>
        <w:t>1.1.3. Значимые для разработки и реализации рабочей программы характеристики, в т.ч. характеристики особенностей развития детей 5-6 лет</w:t>
      </w:r>
      <w:r>
        <w:rPr>
          <w:rFonts w:ascii="Times New Roman" w:hAnsi="Times New Roman" w:cs="Times New Roman"/>
          <w:b/>
          <w:sz w:val="28"/>
          <w:szCs w:val="28"/>
        </w:rPr>
        <w:t>………………………...</w:t>
      </w:r>
    </w:p>
    <w:p w14:paraId="426854C2">
      <w:pPr>
        <w:spacing w:after="0" w:line="240" w:lineRule="auto"/>
        <w:rPr>
          <w:rFonts w:ascii="Times New Roman" w:hAnsi="Times New Roman" w:cs="Times New Roman"/>
          <w:sz w:val="28"/>
          <w:szCs w:val="28"/>
        </w:rPr>
      </w:pPr>
      <w:r>
        <w:rPr>
          <w:rFonts w:ascii="Times New Roman" w:hAnsi="Times New Roman" w:cs="Times New Roman"/>
          <w:sz w:val="28"/>
          <w:szCs w:val="28"/>
        </w:rPr>
        <w:t>1.2.  Планируемые результаты освоения программы в старшем дошкольном возрасте (к шести годам).................. ..............................................................................6</w:t>
      </w:r>
    </w:p>
    <w:p w14:paraId="4B3E7058">
      <w:pPr>
        <w:spacing w:after="0" w:line="240" w:lineRule="auto"/>
        <w:rPr>
          <w:rFonts w:ascii="Times New Roman" w:hAnsi="Times New Roman" w:cs="Times New Roman"/>
          <w:sz w:val="28"/>
          <w:szCs w:val="28"/>
        </w:rPr>
      </w:pPr>
      <w:r>
        <w:rPr>
          <w:rFonts w:ascii="Times New Roman" w:hAnsi="Times New Roman" w:cs="Times New Roman"/>
          <w:sz w:val="28"/>
          <w:szCs w:val="28"/>
        </w:rPr>
        <w:t>1.3. Педагогическая диагностика достижения планируемых результатов..............10</w:t>
      </w:r>
    </w:p>
    <w:p w14:paraId="38B1151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Содержательный раздел.</w:t>
      </w:r>
    </w:p>
    <w:p w14:paraId="50B02F0B">
      <w:pPr>
        <w:spacing w:after="0" w:line="240" w:lineRule="auto"/>
        <w:rPr>
          <w:rFonts w:ascii="Times New Roman" w:hAnsi="Times New Roman" w:cs="Times New Roman"/>
          <w:sz w:val="28"/>
          <w:szCs w:val="28"/>
        </w:rPr>
      </w:pPr>
      <w:r>
        <w:rPr>
          <w:rFonts w:ascii="Times New Roman" w:hAnsi="Times New Roman" w:cs="Times New Roman"/>
          <w:sz w:val="28"/>
          <w:szCs w:val="28"/>
        </w:rPr>
        <w:t>2.1. Задача и содержание образовательной деятельности в старшей группе по образовательным областям...........................................................................................13</w:t>
      </w:r>
    </w:p>
    <w:p w14:paraId="72C51D3C">
      <w:pPr>
        <w:spacing w:after="0" w:line="240" w:lineRule="auto"/>
        <w:rPr>
          <w:rFonts w:ascii="Times New Roman" w:hAnsi="Times New Roman" w:cs="Times New Roman"/>
          <w:sz w:val="28"/>
          <w:szCs w:val="28"/>
        </w:rPr>
      </w:pPr>
      <w:r>
        <w:rPr>
          <w:rFonts w:ascii="Times New Roman" w:hAnsi="Times New Roman" w:cs="Times New Roman"/>
          <w:sz w:val="28"/>
          <w:szCs w:val="28"/>
        </w:rPr>
        <w:t>2.1.1. Социально-коммуникативное развитие............................................................13</w:t>
      </w:r>
    </w:p>
    <w:p w14:paraId="10AE6F65">
      <w:pPr>
        <w:spacing w:after="0" w:line="240" w:lineRule="auto"/>
        <w:rPr>
          <w:rFonts w:ascii="Times New Roman" w:hAnsi="Times New Roman" w:cs="Times New Roman"/>
          <w:sz w:val="28"/>
          <w:szCs w:val="28"/>
        </w:rPr>
      </w:pPr>
      <w:r>
        <w:rPr>
          <w:rFonts w:ascii="Times New Roman" w:hAnsi="Times New Roman" w:cs="Times New Roman"/>
          <w:sz w:val="28"/>
          <w:szCs w:val="28"/>
        </w:rPr>
        <w:t>2.1.2. Познавательное развитие....................................................................................17</w:t>
      </w:r>
    </w:p>
    <w:p w14:paraId="124F5AB8">
      <w:pPr>
        <w:spacing w:after="0" w:line="240" w:lineRule="auto"/>
        <w:rPr>
          <w:rFonts w:ascii="Times New Roman" w:hAnsi="Times New Roman" w:cs="Times New Roman"/>
          <w:sz w:val="28"/>
          <w:szCs w:val="28"/>
        </w:rPr>
      </w:pPr>
      <w:r>
        <w:rPr>
          <w:rFonts w:ascii="Times New Roman" w:hAnsi="Times New Roman" w:cs="Times New Roman"/>
          <w:sz w:val="28"/>
          <w:szCs w:val="28"/>
        </w:rPr>
        <w:t>2.1.3. Речевое развитие..................................................................................................20</w:t>
      </w:r>
    </w:p>
    <w:p w14:paraId="6447E202">
      <w:pPr>
        <w:spacing w:after="0" w:line="240" w:lineRule="auto"/>
        <w:rPr>
          <w:rFonts w:ascii="Times New Roman" w:hAnsi="Times New Roman" w:cs="Times New Roman"/>
          <w:sz w:val="28"/>
          <w:szCs w:val="28"/>
        </w:rPr>
      </w:pPr>
      <w:r>
        <w:rPr>
          <w:rFonts w:ascii="Times New Roman" w:hAnsi="Times New Roman" w:cs="Times New Roman"/>
          <w:sz w:val="28"/>
          <w:szCs w:val="28"/>
        </w:rPr>
        <w:t>2.1.4. Художественно-эстетическое развитие.............................................................24</w:t>
      </w:r>
    </w:p>
    <w:p w14:paraId="5D8C454F">
      <w:pPr>
        <w:spacing w:after="0" w:line="240" w:lineRule="auto"/>
        <w:rPr>
          <w:rFonts w:ascii="Times New Roman" w:hAnsi="Times New Roman" w:cs="Times New Roman"/>
          <w:sz w:val="28"/>
          <w:szCs w:val="28"/>
        </w:rPr>
      </w:pPr>
      <w:r>
        <w:rPr>
          <w:rFonts w:ascii="Times New Roman" w:hAnsi="Times New Roman" w:cs="Times New Roman"/>
          <w:sz w:val="28"/>
          <w:szCs w:val="28"/>
        </w:rPr>
        <w:t>2.1.5 Физическое развитие............................................................................................34</w:t>
      </w:r>
    </w:p>
    <w:p w14:paraId="099F4CBD">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2.2. Вариативные формы, способы, методы и средства </w:t>
      </w:r>
      <w:r>
        <w:rPr>
          <w:rFonts w:ascii="Times New Roman" w:hAnsi="Times New Roman" w:cs="Times New Roman"/>
          <w:bCs/>
          <w:sz w:val="28"/>
          <w:szCs w:val="28"/>
        </w:rPr>
        <w:t>реализации рабочей программы обучения детей 5-6 лет..............................................................................40</w:t>
      </w:r>
    </w:p>
    <w:p w14:paraId="6389666A">
      <w:pPr>
        <w:spacing w:after="0"/>
        <w:jc w:val="both"/>
        <w:rPr>
          <w:rFonts w:ascii="Times New Roman" w:hAnsi="Times New Roman" w:cs="Times New Roman"/>
          <w:bCs/>
          <w:sz w:val="28"/>
          <w:szCs w:val="28"/>
        </w:rPr>
      </w:pPr>
      <w:r>
        <w:rPr>
          <w:rFonts w:ascii="Times New Roman" w:hAnsi="Times New Roman" w:cs="Times New Roman"/>
          <w:bCs/>
          <w:sz w:val="28"/>
          <w:szCs w:val="28"/>
        </w:rPr>
        <w:t>2.3. Национально - региональный компонент............................................................43</w:t>
      </w:r>
    </w:p>
    <w:p w14:paraId="6C135C75">
      <w:pPr>
        <w:spacing w:after="0"/>
        <w:jc w:val="both"/>
        <w:rPr>
          <w:rFonts w:ascii="Times New Roman" w:hAnsi="Times New Roman" w:cs="Times New Roman"/>
          <w:bCs/>
          <w:sz w:val="28"/>
          <w:szCs w:val="28"/>
        </w:rPr>
      </w:pPr>
      <w:r>
        <w:rPr>
          <w:rFonts w:ascii="Times New Roman" w:hAnsi="Times New Roman" w:cs="Times New Roman"/>
          <w:bCs/>
          <w:sz w:val="28"/>
          <w:szCs w:val="28"/>
        </w:rPr>
        <w:t>2.4. Особенности образовательной деятельности разных видов культурных прпактик.........................................................................................................................63</w:t>
      </w:r>
    </w:p>
    <w:p w14:paraId="02553B5B">
      <w:pPr>
        <w:spacing w:after="0"/>
        <w:jc w:val="both"/>
        <w:rPr>
          <w:rFonts w:ascii="Times New Roman" w:hAnsi="Times New Roman" w:cs="Times New Roman"/>
          <w:bCs/>
          <w:sz w:val="28"/>
          <w:szCs w:val="28"/>
        </w:rPr>
      </w:pPr>
      <w:r>
        <w:rPr>
          <w:rFonts w:ascii="Times New Roman" w:hAnsi="Times New Roman" w:cs="Times New Roman"/>
          <w:bCs/>
          <w:sz w:val="28"/>
          <w:szCs w:val="28"/>
        </w:rPr>
        <w:t>2.5. Способы и направления поддержки детской инициативы.................................72</w:t>
      </w:r>
    </w:p>
    <w:p w14:paraId="5BAEC9A3">
      <w:pPr>
        <w:spacing w:after="0"/>
        <w:jc w:val="both"/>
        <w:rPr>
          <w:rFonts w:ascii="Times New Roman" w:hAnsi="Times New Roman" w:cs="Times New Roman"/>
          <w:bCs/>
          <w:sz w:val="28"/>
          <w:szCs w:val="28"/>
        </w:rPr>
      </w:pPr>
      <w:r>
        <w:rPr>
          <w:rFonts w:ascii="Times New Roman" w:hAnsi="Times New Roman" w:cs="Times New Roman"/>
          <w:bCs/>
          <w:sz w:val="28"/>
          <w:szCs w:val="28"/>
        </w:rPr>
        <w:t>2.6. Особенности взаимодействия педагогического коллектива с семьями обучающихся..................................................................................................................79</w:t>
      </w:r>
    </w:p>
    <w:p w14:paraId="3016FDAE">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Организационный раздел.</w:t>
      </w:r>
    </w:p>
    <w:p w14:paraId="447E6089">
      <w:pPr>
        <w:spacing w:after="0" w:line="240" w:lineRule="auto"/>
        <w:rPr>
          <w:rFonts w:ascii="Times New Roman" w:hAnsi="Times New Roman" w:cs="Times New Roman"/>
          <w:sz w:val="28"/>
          <w:szCs w:val="28"/>
        </w:rPr>
      </w:pPr>
      <w:r>
        <w:rPr>
          <w:rFonts w:ascii="Times New Roman" w:hAnsi="Times New Roman" w:cs="Times New Roman"/>
          <w:sz w:val="28"/>
          <w:szCs w:val="28"/>
        </w:rPr>
        <w:t>3.1. Психолого-педагогические условия реализации рабочей программы..............80</w:t>
      </w:r>
    </w:p>
    <w:p w14:paraId="5CF5DF7B">
      <w:pPr>
        <w:spacing w:after="0" w:line="240" w:lineRule="auto"/>
        <w:rPr>
          <w:rFonts w:ascii="Times New Roman" w:hAnsi="Times New Roman" w:cs="Times New Roman"/>
          <w:sz w:val="28"/>
          <w:szCs w:val="28"/>
        </w:rPr>
      </w:pPr>
      <w:r>
        <w:rPr>
          <w:rFonts w:ascii="Times New Roman" w:hAnsi="Times New Roman" w:cs="Times New Roman"/>
          <w:sz w:val="28"/>
          <w:szCs w:val="28"/>
        </w:rPr>
        <w:t>3.2. Особенности организации развивающей предметно-пространственной среды группы.............................................................................................................................82</w:t>
      </w:r>
    </w:p>
    <w:p w14:paraId="5C9850BA">
      <w:pPr>
        <w:spacing w:after="0" w:line="240" w:lineRule="auto"/>
        <w:rPr>
          <w:rFonts w:ascii="Times New Roman" w:hAnsi="Times New Roman"/>
          <w:sz w:val="28"/>
          <w:szCs w:val="28"/>
        </w:rPr>
      </w:pPr>
      <w:r>
        <w:rPr>
          <w:rFonts w:ascii="Times New Roman" w:hAnsi="Times New Roman" w:cs="Times New Roman"/>
          <w:sz w:val="28"/>
          <w:szCs w:val="28"/>
        </w:rPr>
        <w:t>3.3. Материально-техническое обеспечение образовательной процесса в старшей группе..............................................................................................................................84</w:t>
      </w:r>
    </w:p>
    <w:p w14:paraId="69A7ECCB">
      <w:pPr>
        <w:spacing w:after="0" w:line="240" w:lineRule="auto"/>
        <w:rPr>
          <w:rFonts w:ascii="Times New Roman" w:hAnsi="Times New Roman" w:cs="Times New Roman"/>
          <w:sz w:val="28"/>
          <w:szCs w:val="28"/>
        </w:rPr>
      </w:pPr>
      <w:r>
        <w:rPr>
          <w:rFonts w:ascii="Times New Roman" w:hAnsi="Times New Roman" w:cs="Times New Roman"/>
          <w:sz w:val="28"/>
          <w:szCs w:val="28"/>
        </w:rPr>
        <w:t>3.4. Перечень литературных, музыкальных, художественных, анимационных произведений для реализации рабочей программы...................................................87</w:t>
      </w:r>
    </w:p>
    <w:p w14:paraId="404459C8">
      <w:pPr>
        <w:spacing w:after="0" w:line="240" w:lineRule="auto"/>
        <w:rPr>
          <w:rFonts w:ascii="Times New Roman" w:hAnsi="Times New Roman" w:cs="Times New Roman"/>
          <w:sz w:val="28"/>
          <w:szCs w:val="28"/>
        </w:rPr>
      </w:pPr>
      <w:r>
        <w:rPr>
          <w:rFonts w:ascii="Times New Roman" w:hAnsi="Times New Roman" w:cs="Times New Roman"/>
          <w:sz w:val="28"/>
          <w:szCs w:val="28"/>
        </w:rPr>
        <w:t>3.5. Режим дня, планирование образовательной деятельности (сетка занятий).....93</w:t>
      </w:r>
    </w:p>
    <w:p w14:paraId="778D057F">
      <w:pPr>
        <w:spacing w:after="0" w:line="240" w:lineRule="auto"/>
        <w:rPr>
          <w:rFonts w:ascii="Times New Roman" w:hAnsi="Times New Roman" w:cs="Times New Roman"/>
          <w:sz w:val="28"/>
          <w:szCs w:val="28"/>
        </w:rPr>
      </w:pPr>
      <w:r>
        <w:rPr>
          <w:rFonts w:ascii="Times New Roman" w:hAnsi="Times New Roman" w:cs="Times New Roman"/>
          <w:sz w:val="28"/>
          <w:szCs w:val="28"/>
        </w:rPr>
        <w:t>3.6.Федеральной календарный план воспитательной работы……….....................95</w:t>
      </w:r>
    </w:p>
    <w:p w14:paraId="128F8D3B">
      <w:pPr>
        <w:spacing w:after="0" w:line="240" w:lineRule="auto"/>
        <w:rPr>
          <w:rFonts w:ascii="Times New Roman" w:hAnsi="Times New Roman" w:cs="Times New Roman"/>
          <w:sz w:val="28"/>
          <w:szCs w:val="28"/>
        </w:rPr>
      </w:pPr>
    </w:p>
    <w:p w14:paraId="16D24E53">
      <w:pPr>
        <w:spacing w:after="0" w:line="240" w:lineRule="auto"/>
        <w:rPr>
          <w:rFonts w:ascii="Times New Roman" w:hAnsi="Times New Roman" w:cs="Times New Roman"/>
          <w:sz w:val="28"/>
          <w:szCs w:val="28"/>
        </w:rPr>
      </w:pPr>
    </w:p>
    <w:p w14:paraId="4D80A273">
      <w:pPr>
        <w:spacing w:after="0" w:line="240" w:lineRule="auto"/>
        <w:rPr>
          <w:rFonts w:ascii="Times New Roman" w:hAnsi="Times New Roman" w:cs="Times New Roman"/>
          <w:sz w:val="28"/>
          <w:szCs w:val="28"/>
        </w:rPr>
      </w:pPr>
    </w:p>
    <w:p w14:paraId="533BD7C6">
      <w:pPr>
        <w:spacing w:after="0" w:line="240" w:lineRule="auto"/>
        <w:rPr>
          <w:rFonts w:ascii="Times New Roman" w:hAnsi="Times New Roman" w:cs="Times New Roman"/>
          <w:sz w:val="28"/>
          <w:szCs w:val="28"/>
        </w:rPr>
      </w:pPr>
    </w:p>
    <w:p w14:paraId="1223059B">
      <w:pPr>
        <w:spacing w:after="0" w:line="240" w:lineRule="auto"/>
        <w:rPr>
          <w:rFonts w:ascii="Times New Roman" w:hAnsi="Times New Roman" w:cs="Times New Roman"/>
          <w:sz w:val="28"/>
          <w:szCs w:val="28"/>
        </w:rPr>
      </w:pPr>
    </w:p>
    <w:p w14:paraId="2369C08F">
      <w:pPr>
        <w:pStyle w:val="10"/>
        <w:spacing w:after="0" w:line="240" w:lineRule="auto"/>
        <w:jc w:val="both"/>
        <w:rPr>
          <w:rFonts w:ascii="Times New Roman" w:hAnsi="Times New Roman" w:cs="Times New Roman"/>
          <w:b/>
          <w:sz w:val="28"/>
          <w:szCs w:val="28"/>
        </w:rPr>
        <w:sectPr>
          <w:footerReference r:id="rId7" w:type="default"/>
          <w:pgSz w:w="11906" w:h="16838"/>
          <w:pgMar w:top="1134" w:right="851" w:bottom="1134" w:left="1134" w:header="709" w:footer="709" w:gutter="0"/>
          <w:pgNumType w:start="1"/>
          <w:cols w:space="708" w:num="1"/>
          <w:docGrid w:linePitch="360" w:charSpace="0"/>
        </w:sectPr>
      </w:pPr>
    </w:p>
    <w:p w14:paraId="107627EE">
      <w:pPr>
        <w:pStyle w:val="10"/>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14:paraId="046BBE8D">
      <w:pPr>
        <w:pStyle w:val="10"/>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14:paraId="5EB28F8A">
      <w:pPr>
        <w:spacing w:after="0" w:line="240" w:lineRule="auto"/>
        <w:rPr>
          <w:rFonts w:ascii="Times New Roman" w:hAnsi="Times New Roman" w:cs="Times New Roman"/>
          <w:sz w:val="28"/>
          <w:szCs w:val="28"/>
        </w:rPr>
      </w:pPr>
    </w:p>
    <w:p w14:paraId="33D9DF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Рабочая программа образования детей 5-6 лет разработана в соответствии с Федеральной образовательной программой ДО и ФГОС ДО.</w:t>
      </w:r>
    </w:p>
    <w:p w14:paraId="66D0A3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образования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 </w:t>
      </w:r>
    </w:p>
    <w:p w14:paraId="4ADC01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1.Образовательная область «Социально-коммуникативное развитие»</w:t>
      </w:r>
    </w:p>
    <w:p w14:paraId="120177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2.Образовательная область «Физическое развитие»</w:t>
      </w:r>
    </w:p>
    <w:p w14:paraId="2BAC2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3.Образовательная область «Развитие речи»</w:t>
      </w:r>
    </w:p>
    <w:p w14:paraId="255CF4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4.Образовательная область «Познавательное развитие»</w:t>
      </w:r>
    </w:p>
    <w:p w14:paraId="3F50991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5.Образовательная область «Художественно-эстетическое развитие»</w:t>
      </w:r>
    </w:p>
    <w:p w14:paraId="3C7175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вариативной части Программы, формируемой участниками образовательных отношений, представлены парциальные образовательные программы, направленные на развитие детей в нескольких образовательных областях.</w:t>
      </w:r>
    </w:p>
    <w:p w14:paraId="603F77E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По познавательному развитию</w:t>
      </w:r>
      <w:r>
        <w:rPr>
          <w:rFonts w:ascii="Times New Roman" w:hAnsi="Times New Roman" w:cs="Times New Roman"/>
          <w:sz w:val="28"/>
          <w:szCs w:val="28"/>
        </w:rPr>
        <w:t xml:space="preserve"> во всех возрастных группах представлена парциальная образовательная программа математического развития дошкольников «Раз ступенька, два ступенька» Л.Г.Петерсона и «Ментальная арифметика.</w:t>
      </w:r>
    </w:p>
    <w:p w14:paraId="1F92FF1B">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По окружающему миру</w:t>
      </w:r>
      <w:r>
        <w:rPr>
          <w:rFonts w:ascii="Times New Roman" w:hAnsi="Times New Roman" w:cs="Times New Roman"/>
          <w:sz w:val="28"/>
          <w:szCs w:val="28"/>
        </w:rPr>
        <w:t xml:space="preserve"> «Юный эколог» Николаева С.Н. (природа родного края, история и культура родного края, искусство родного края) во взаимодействии с детской сельской библиотекой;</w:t>
      </w:r>
    </w:p>
    <w:p w14:paraId="22E2277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По развитие речи</w:t>
      </w:r>
      <w:r>
        <w:rPr>
          <w:rFonts w:ascii="Times New Roman" w:hAnsi="Times New Roman" w:cs="Times New Roman"/>
          <w:sz w:val="28"/>
          <w:szCs w:val="28"/>
        </w:rPr>
        <w:t xml:space="preserve"> детей подготовительной к школе группы, старшей группы представлена парциальная программа «Программа коррекционно – развивающей работы в логопедической группе детского сада для детей с ФФН и ОНР (с 5-6 лет)»;</w:t>
      </w:r>
    </w:p>
    <w:p w14:paraId="7EA383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реализации национально – регионального компонента: «Технология обучения русскому языку в старших тувинских группах ДОУ» - Ф.М.Бартан, «Программа по музыке для ДОУ» - Г.В.Черезовой, С.А.Танова, Программа для развития тувинского языка «Моя родная Тува».</w:t>
      </w:r>
    </w:p>
    <w:p w14:paraId="32A4A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Формируемую часть также дополняют деятельность кружков дополнительного образования:</w:t>
      </w:r>
    </w:p>
    <w:p w14:paraId="3B86BC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кружок по математике «Раз ступенька, два ступенька» (старшая группа); </w:t>
      </w:r>
    </w:p>
    <w:p w14:paraId="15EBB7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кружок по ментального арифметика для детей 5-7 лет.</w:t>
      </w:r>
    </w:p>
    <w:p w14:paraId="05E3D1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кружок родного тувинского языка «Торээн Тывам» (средняя, старшая, подготовительная группа)</w:t>
      </w:r>
    </w:p>
    <w:p w14:paraId="476AEC3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 физкультурно-оздоровительному развитию – кружок «Хуреш», кружок хореография.</w:t>
      </w:r>
    </w:p>
    <w:p w14:paraId="741536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Обе части являются взаимодополняющими и необходимыми с точки зрения реализации требований ФГОС ДО.</w:t>
      </w:r>
    </w:p>
    <w:p w14:paraId="306F6A32">
      <w:pPr>
        <w:spacing w:after="0" w:line="240" w:lineRule="auto"/>
        <w:rPr>
          <w:rFonts w:ascii="Times New Roman" w:hAnsi="Times New Roman" w:cs="Times New Roman"/>
          <w:color w:val="FF0000"/>
          <w:sz w:val="28"/>
          <w:szCs w:val="28"/>
        </w:rPr>
      </w:pPr>
      <w:r>
        <w:rPr>
          <w:rFonts w:ascii="Times New Roman" w:hAnsi="Times New Roman" w:cs="Times New Roman"/>
          <w:sz w:val="28"/>
          <w:szCs w:val="28"/>
        </w:rPr>
        <w:t>Рабочая программа образования детей 5-6 лет разработана в соответствии со следующими нормативными документами:</w:t>
      </w:r>
    </w:p>
    <w:p w14:paraId="3311807F">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12053A3E">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14:paraId="21F579FD">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30 сентября 2022 г. № 874</w:t>
      </w:r>
    </w:p>
    <w:p w14:paraId="70DBB9BB">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0B72F4B3">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14:paraId="17706DC1">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5B0050AA">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19ACCBCC">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p>
    <w:p w14:paraId="205823B7">
      <w:pPr>
        <w:spacing w:after="0" w:line="240" w:lineRule="auto"/>
        <w:rPr>
          <w:rFonts w:ascii="Times New Roman" w:hAnsi="Times New Roman" w:cs="Times New Roman"/>
          <w:b/>
          <w:sz w:val="28"/>
          <w:szCs w:val="28"/>
        </w:rPr>
      </w:pPr>
    </w:p>
    <w:p w14:paraId="72DB24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1.1.1. Цели и задачи реализации рабочей программы</w:t>
      </w:r>
    </w:p>
    <w:p w14:paraId="781C8DFA">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Цель программы:</w:t>
      </w:r>
      <w:r>
        <w:rPr>
          <w:rFonts w:ascii="Times New Roman" w:hAnsi="Times New Roman" w:cs="Times New Roman"/>
          <w:sz w:val="28"/>
          <w:szCs w:val="28"/>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1731526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Задачи рабочей программы:</w:t>
      </w:r>
    </w:p>
    <w:p w14:paraId="6DB59B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обеспечение единых для Российской Федерации содержания ДО и планируемых результатов освоения образовательной программы ДО;</w:t>
      </w:r>
    </w:p>
    <w:p w14:paraId="0F2200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приобщение детей5-6 лет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E8101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 детей 5-6 лет;</w:t>
      </w:r>
    </w:p>
    <w:p w14:paraId="30543F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создание условий для равного доступа к образованию для детей 5-6 лет с учётом разнообразия образовательных потребностей и индивидуальных возможностей;</w:t>
      </w:r>
    </w:p>
    <w:p w14:paraId="0C31CD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охрана и укрепление физического и психического здоровья детей, в т.ч. их эмоционального благополучия;</w:t>
      </w:r>
    </w:p>
    <w:p w14:paraId="1DC6D0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15D8B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E8914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008305E8">
      <w:pPr>
        <w:pStyle w:val="10"/>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1.1.2. Принципы реализации рабочей программы и организации   образовательного процесса</w:t>
      </w:r>
    </w:p>
    <w:p w14:paraId="6486D023">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Рабочая программа образования детей 5-6 лет построена на следующих принципах ДО, установленных ФГОС ДО:</w:t>
      </w:r>
    </w:p>
    <w:p w14:paraId="203605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6D684A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669E8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151207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признание ребёнка полноценным участником (субъектом) образовательных отношений;</w:t>
      </w:r>
    </w:p>
    <w:p w14:paraId="63F1C3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поддержка инициативы детей в различных видах деятельности;</w:t>
      </w:r>
    </w:p>
    <w:p w14:paraId="7BD7A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сотрудничество ДОО с семьей;</w:t>
      </w:r>
    </w:p>
    <w:p w14:paraId="2AE552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21B48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14:paraId="049208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0F5AE7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учёт этнокультурной ситуации развития детей.</w:t>
      </w:r>
    </w:p>
    <w:p w14:paraId="1EBFB6B9">
      <w:pPr>
        <w:spacing w:after="0" w:line="240" w:lineRule="auto"/>
        <w:jc w:val="both"/>
        <w:rPr>
          <w:rFonts w:ascii="Times New Roman" w:hAnsi="Times New Roman" w:cs="Times New Roman"/>
          <w:sz w:val="28"/>
          <w:szCs w:val="28"/>
        </w:rPr>
      </w:pPr>
    </w:p>
    <w:p w14:paraId="1E59F865">
      <w:pPr>
        <w:spacing w:after="0" w:line="240" w:lineRule="auto"/>
        <w:jc w:val="both"/>
        <w:rPr>
          <w:rFonts w:ascii="Times New Roman" w:hAnsi="Times New Roman" w:cs="Times New Roman"/>
          <w:b/>
          <w:i/>
          <w:sz w:val="28"/>
          <w:szCs w:val="28"/>
        </w:rPr>
      </w:pPr>
    </w:p>
    <w:p w14:paraId="1628B2D3">
      <w:pPr>
        <w:spacing w:after="0" w:line="240" w:lineRule="auto"/>
        <w:jc w:val="both"/>
        <w:rPr>
          <w:rFonts w:ascii="Times New Roman" w:hAnsi="Times New Roman" w:cs="Times New Roman"/>
          <w:b/>
          <w:i/>
          <w:sz w:val="28"/>
          <w:szCs w:val="28"/>
        </w:rPr>
      </w:pPr>
    </w:p>
    <w:p w14:paraId="7A2196F4">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Основными подходами к формированию рабочей программы являются:</w:t>
      </w:r>
    </w:p>
    <w:p w14:paraId="575AF9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деятельностный подход,</w:t>
      </w:r>
      <w:r>
        <w:rPr>
          <w:rFonts w:ascii="Times New Roman" w:hAnsi="Times New Roman" w:cs="Times New Roman"/>
          <w:sz w:val="28"/>
          <w:szCs w:val="28"/>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14:paraId="36C29D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интегративный подход,</w:t>
      </w:r>
      <w:r>
        <w:rPr>
          <w:rFonts w:ascii="Times New Roman" w:hAnsi="Times New Roman" w:cs="Times New Roman"/>
          <w:sz w:val="28"/>
          <w:szCs w:val="28"/>
        </w:rPr>
        <w:t xml:space="preserve"> ориентирующий на интеграцию процессов обучения, воспитания и развития в целостный образовательный процесс в интересах развития ребенка;</w:t>
      </w:r>
    </w:p>
    <w:p w14:paraId="052EB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индивидуальный подход,</w:t>
      </w:r>
      <w:r>
        <w:rPr>
          <w:rFonts w:ascii="Times New Roman" w:hAnsi="Times New Roman" w:cs="Times New Roman"/>
          <w:sz w:val="28"/>
          <w:szCs w:val="28"/>
        </w:rPr>
        <w:t xml:space="preserve"> предписывающий гибкое использование педагогами различных средств, форм и методов по отношению к каждому ребенку;</w:t>
      </w:r>
    </w:p>
    <w:p w14:paraId="054A53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личностно-ориентированный подход,</w:t>
      </w:r>
      <w:r>
        <w:rPr>
          <w:rFonts w:ascii="Times New Roman" w:hAnsi="Times New Roman" w:cs="Times New Roman"/>
          <w:sz w:val="28"/>
          <w:szCs w:val="28"/>
        </w:rPr>
        <w:t xml:space="preserve">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5B91A9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cредовый подход,</w:t>
      </w:r>
      <w:r>
        <w:rPr>
          <w:rFonts w:ascii="Times New Roman" w:hAnsi="Times New Roman" w:cs="Times New Roman"/>
          <w:sz w:val="28"/>
          <w:szCs w:val="28"/>
        </w:rPr>
        <w:t>ориентирующий на использование возможностей внутренней и внешней среды образовательной организации в воспитании и развитии личности ребенка.</w:t>
      </w:r>
    </w:p>
    <w:p w14:paraId="5D2CAE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1.1.3. Значимые для разработки и реализации рабочей программы характеристики, в т.ч. характеристики особенностей развития детей 5-6 лет</w:t>
      </w:r>
    </w:p>
    <w:p w14:paraId="064652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разработке рабочей программы учитывались следующие значимые характеристики: географическое месторасположение; социокультурная среда; контингент воспитанников; характеристики особенностей развития детей.</w:t>
      </w:r>
    </w:p>
    <w:p w14:paraId="736E423E">
      <w:pPr>
        <w:spacing w:after="0" w:line="240" w:lineRule="auto"/>
        <w:jc w:val="center"/>
        <w:rPr>
          <w:rFonts w:ascii="Times New Roman" w:hAnsi="Times New Roman" w:cs="Times New Roman"/>
          <w:b/>
          <w:sz w:val="28"/>
          <w:szCs w:val="28"/>
        </w:rPr>
      </w:pPr>
    </w:p>
    <w:p w14:paraId="4F5800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Характеристика контингента обучающихся 5-6 лет</w:t>
      </w:r>
    </w:p>
    <w:p w14:paraId="6C2785B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w:t>
      </w:r>
    </w:p>
    <w:p w14:paraId="16ACA3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w:t>
      </w:r>
    </w:p>
    <w:p w14:paraId="2DE488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возрасте от 5 до 6 лет происходят изменения в представлениях ребёнка о себе.</w:t>
      </w:r>
    </w:p>
    <w:p w14:paraId="20544A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w:t>
      </w:r>
    </w:p>
    <w:p w14:paraId="43C704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пространство.Более совершенной становится крупная моторика.</w:t>
      </w:r>
    </w:p>
    <w:p w14:paraId="4FF328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Представления об основных свойствах предметов ещё более расширяются и углубляются.</w:t>
      </w:r>
    </w:p>
    <w:p w14:paraId="46E313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w:t>
      </w:r>
    </w:p>
    <w:p w14:paraId="07701A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Объём памяти изменяется не существенно. Улучшается её устойчивость.</w:t>
      </w:r>
    </w:p>
    <w:p w14:paraId="2F3AA2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14:paraId="22FE0C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w:t>
      </w:r>
    </w:p>
    <w:p w14:paraId="06CB34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14:paraId="4157F8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w:t>
      </w:r>
    </w:p>
    <w:p w14:paraId="4F586F3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Повышаются возможности безопасности жизнедеятельности ребенка 5-6 лет.</w:t>
      </w:r>
    </w:p>
    <w:p w14:paraId="2FD219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w:t>
      </w:r>
    </w:p>
    <w:p w14:paraId="704E3D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p>
    <w:p w14:paraId="539C82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14:paraId="5B57AF2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продуктивной деятельности дети могут изобразить задуманное.</w:t>
      </w:r>
    </w:p>
    <w:p w14:paraId="0E1124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Конструируют по условиям, заданным взрослым, но уже готовы к самостоятельному творческому конструированию из разных материалов.</w:t>
      </w:r>
    </w:p>
    <w:p w14:paraId="10F02509">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1.2. Планируемые результаты освоения программы в старшем дошкольном возрасте</w:t>
      </w:r>
    </w:p>
    <w:p w14:paraId="2C6C22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 пяти годам: </w:t>
      </w:r>
    </w:p>
    <w:p w14:paraId="327E6E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14:paraId="2B826C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14:paraId="5F5DDC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7F266C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стремится к самостоятельному осуществлению процессов личной гигиены, их правильной организации;</w:t>
      </w:r>
    </w:p>
    <w:p w14:paraId="0F991A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14:paraId="383673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без напоминания взрослого здоровается и прощается, говорит «спасибо» и «пожалуйста»;</w:t>
      </w:r>
    </w:p>
    <w:p w14:paraId="7F58B6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демонстрирует стремление к общению со сверстниками, по предложению педагога может договориться с детьми, стремиться к самовыражению в деятельности, к признанию и уважению сверстников;</w:t>
      </w:r>
    </w:p>
    <w:p w14:paraId="512A80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познает правила безопасного поведения и стремится их выполнять в повседневной жизни;</w:t>
      </w:r>
    </w:p>
    <w:p w14:paraId="20E485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самостоятелен, в самообслуживании;</w:t>
      </w:r>
    </w:p>
    <w:p w14:paraId="4F3861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познавательный интерес к труду взрослых, профессиям, технике; отражает эти представления в играх;</w:t>
      </w:r>
    </w:p>
    <w:p w14:paraId="369B618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стремится к выполнению трудовых обязанностей, оъотно включается в совместный труд со взрослыми или сверстниками;</w:t>
      </w:r>
    </w:p>
    <w:p w14:paraId="346847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инициативен в разговоре, использует разные типы реплик и простые формы обязанностей, речи речевые контакты становятся более длительными и активными;</w:t>
      </w:r>
    </w:p>
    <w:p w14:paraId="6975A7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большинство звуков произносит правильно, пользуется средствами эмоциональной и речевой выразительности;</w:t>
      </w:r>
    </w:p>
    <w:p w14:paraId="6254B57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самостоятельно пересказывает знакомые сказки, с небольшой помощью взрослого составляет описательные рассказы и загадки;</w:t>
      </w:r>
    </w:p>
    <w:p w14:paraId="1019D9A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словотворчество, интерес к языку, с интересом слушает литературные тексты, воспроизводит текст;</w:t>
      </w:r>
    </w:p>
    <w:p w14:paraId="4CED34E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способен рассказать о предмете, его назначении и особенностях, о том, как он был создан;</w:t>
      </w:r>
    </w:p>
    <w:p w14:paraId="1F0069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совместной деятельности, но и в свободной самостоятельной: отличается высокой активностью и любознательностью;</w:t>
      </w:r>
    </w:p>
    <w:p w14:paraId="1D18EE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17004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6C7D78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E2E28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имеет представления о разнообразных представителях в живой природы родного края, их особенностях свойствах объектов не живой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7BD982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455724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FC31B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40C9D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использует накопленный художественно-творческой опыт в самостоятельной деятельности, с желанием участвует в культурно-досуговой деятельности;</w:t>
      </w:r>
    </w:p>
    <w:p w14:paraId="180ACC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4B64FF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 активно включается в ролевой диалог, проявляет творчество в создании игровой обстановки;</w:t>
      </w:r>
    </w:p>
    <w:p w14:paraId="1C87936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Pr>
          <w:rFonts w:ascii="Times New Roman" w:hAnsi="Times New Roman" w:cs="Times New Roman"/>
          <w:b/>
          <w:sz w:val="28"/>
          <w:szCs w:val="28"/>
        </w:rPr>
        <w:t>.</w:t>
      </w:r>
    </w:p>
    <w:p w14:paraId="2CAF4EF3">
      <w:pPr>
        <w:spacing w:after="0" w:line="240" w:lineRule="auto"/>
        <w:rPr>
          <w:rFonts w:ascii="Times New Roman" w:hAnsi="Times New Roman" w:cs="Times New Roman"/>
          <w:b/>
          <w:sz w:val="28"/>
          <w:szCs w:val="28"/>
        </w:rPr>
      </w:pPr>
    </w:p>
    <w:p w14:paraId="53AB88C0">
      <w:pPr>
        <w:spacing w:after="0" w:line="240" w:lineRule="auto"/>
        <w:rPr>
          <w:rFonts w:ascii="Times New Roman" w:hAnsi="Times New Roman" w:cs="Times New Roman"/>
          <w:b/>
          <w:sz w:val="28"/>
          <w:szCs w:val="28"/>
        </w:rPr>
      </w:pPr>
      <w:r>
        <w:rPr>
          <w:rFonts w:ascii="Times New Roman" w:hAnsi="Times New Roman" w:cs="Times New Roman"/>
          <w:b/>
          <w:sz w:val="28"/>
          <w:szCs w:val="28"/>
        </w:rPr>
        <w:t>К шести годам:</w:t>
      </w:r>
    </w:p>
    <w:p w14:paraId="0F9852B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0D4C59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101447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доступный возрасту самоконтроль, способен привлечь внимание других детей и организовать знакомую подвижную игру;</w:t>
      </w:r>
    </w:p>
    <w:p w14:paraId="2F96D5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421A7D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78AC8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9CAEC4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14:paraId="278626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16DF13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1C3E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C5B6F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инициативу и самостоятельность в процессе придумывания загадок, сказок, рассказов, 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14:paraId="5992A7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A1A16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w:t>
      </w:r>
    </w:p>
    <w:p w14:paraId="674908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502B7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4E7322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1D7A75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6A84E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2C727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655BF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C1902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153A3D04">
      <w:pPr>
        <w:spacing w:after="0" w:line="240" w:lineRule="auto"/>
        <w:rPr>
          <w:rFonts w:ascii="Times New Roman" w:hAnsi="Times New Roman" w:cs="Times New Roman"/>
          <w:color w:val="FF0000"/>
          <w:sz w:val="28"/>
          <w:szCs w:val="28"/>
        </w:rPr>
      </w:pPr>
    </w:p>
    <w:p w14:paraId="7BA9D5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 Педагогическая диагностика достижения планируемых результатов</w:t>
      </w:r>
    </w:p>
    <w:p w14:paraId="24D03F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Оценивание качества образовательной деятельности по рабочей программеосуществляется в форме педагогической диагностики.</w:t>
      </w:r>
    </w:p>
    <w:p w14:paraId="464748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14:paraId="7300C86B">
      <w:pPr>
        <w:spacing w:after="0"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Педагогическая диагностика достижения планируемых результатов:</w:t>
      </w:r>
    </w:p>
    <w:p w14:paraId="2C13BE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Pr>
          <w:rFonts w:ascii="Times New Roman" w:hAnsi="Times New Roman" w:cs="Times New Roman"/>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EE8EAC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2. Цели педагогической диагностики, а также особенности её проведения определяются требованиями ФГОС ДО.</w:t>
      </w:r>
      <w:r>
        <w:rPr>
          <w:rFonts w:ascii="Times New Roman" w:hAnsi="Times New Roman" w:cs="Times New Roman"/>
          <w:sz w:val="28"/>
          <w:szCs w:val="28"/>
        </w:rPr>
        <w:t xml:space="preserve"> Может проводиться оценка индивидуального развития детей, которая осуществляется педагогом в рамках педагогической диагностики.</w:t>
      </w:r>
    </w:p>
    <w:p w14:paraId="647F5A60">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3</w:t>
      </w:r>
      <w:r>
        <w:rPr>
          <w:rFonts w:ascii="Times New Roman" w:hAnsi="Times New Roman" w:cs="Times New Roman"/>
          <w:i/>
          <w:sz w:val="28"/>
          <w:szCs w:val="28"/>
        </w:rPr>
        <w:t>. Специфика педагогической диагностики достижения планируемых образовательных результатов обусловлена следующими требованиями ФГОС ДО:</w:t>
      </w:r>
    </w:p>
    <w:p w14:paraId="7AC143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71C1586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58F7CC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освоение ООП ДО не сопровождается проведением промежуточных аттестаций и итоговой аттестации обучающихся.</w:t>
      </w:r>
    </w:p>
    <w:p w14:paraId="03A8A7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049EBB1F">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14:paraId="5B3F4E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14:paraId="5B330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оптимизации работы с группой детей.</w:t>
      </w:r>
    </w:p>
    <w:p w14:paraId="11DC0F11">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рабочей программы его возрастной группой (заключительная, финальная диагностика).</w:t>
      </w:r>
    </w:p>
    <w:p w14:paraId="618C26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проведении диагностики на начальном этапе учитывается адаптационный период пребывания ребёнка в группе.</w:t>
      </w:r>
    </w:p>
    <w:p w14:paraId="32AA361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Сравнение результатов стартовой и финальной диагностики позволяет выявить индивидуальную динамику развития ребёнка.</w:t>
      </w:r>
    </w:p>
    <w:p w14:paraId="1C00551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6. Педагогическая диагностика индивидуального развития детей</w:t>
      </w:r>
      <w:r>
        <w:rPr>
          <w:rFonts w:ascii="Times New Roman" w:hAnsi="Times New Roman" w:cs="Times New Roman"/>
          <w:sz w:val="28"/>
          <w:szCs w:val="28"/>
        </w:rPr>
        <w:t xml:space="preserve"> проводится педагогом в произвольной форме на основе малоформализованных диагностических методов:</w:t>
      </w:r>
    </w:p>
    <w:p w14:paraId="16FCE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наблюдения,</w:t>
      </w:r>
    </w:p>
    <w:p w14:paraId="521860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свободных бесед с детьми,</w:t>
      </w:r>
    </w:p>
    <w:p w14:paraId="69E974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анализа продуктов детской деятельности (рисунков, работ по лепке, аппликации, построек, поделок и тому подобное),</w:t>
      </w:r>
    </w:p>
    <w:p w14:paraId="3206AB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специальных диагностических ситуаций,</w:t>
      </w:r>
    </w:p>
    <w:p w14:paraId="43C34A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специальные методики диагностики физического, коммуникативного, познавательного, речевого, художественно-эстетического развития.</w:t>
      </w:r>
    </w:p>
    <w:p w14:paraId="32CA5F71">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7. Основным методом педагогической диагностики является наблюдение.</w:t>
      </w:r>
    </w:p>
    <w:p w14:paraId="2E7B3B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14:paraId="0F181D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14:paraId="74C539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0054FD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w:t>
      </w:r>
    </w:p>
    <w:p w14:paraId="64AC45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0E8D18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w:t>
      </w:r>
    </w:p>
    <w:p w14:paraId="37335D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Оптимальной формой фиксации результатов наблюдения может являться карта развития ребёнка.</w:t>
      </w:r>
    </w:p>
    <w:p w14:paraId="52AA2D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23C84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122D29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8. Анализ продуктов детской деятельности</w:t>
      </w:r>
      <w:r>
        <w:rPr>
          <w:rFonts w:ascii="Times New Roman" w:hAnsi="Times New Roman" w:cs="Times New Roman"/>
          <w:sz w:val="28"/>
          <w:szCs w:val="28"/>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59D8425B">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9. Педагогическая диагностика завершается анализом полученных данных,</w:t>
      </w:r>
      <w:r>
        <w:rPr>
          <w:rFonts w:ascii="Times New Roman" w:hAnsi="Times New Roman" w:cs="Times New Roman"/>
          <w:sz w:val="28"/>
          <w:szCs w:val="28"/>
        </w:rP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рабочей программы, осознанно и целенаправленно проектирует образовательный процесс.</w:t>
      </w:r>
    </w:p>
    <w:p w14:paraId="0A529C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w:t>
      </w:r>
    </w:p>
    <w:p w14:paraId="51C9385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1FB0BB2C">
      <w:pPr>
        <w:spacing w:after="0" w:line="240" w:lineRule="auto"/>
        <w:rPr>
          <w:rFonts w:ascii="Times New Roman" w:hAnsi="Times New Roman" w:cs="Times New Roman"/>
          <w:sz w:val="28"/>
          <w:szCs w:val="28"/>
        </w:rPr>
        <w:sectPr>
          <w:footerReference r:id="rId8" w:type="default"/>
          <w:pgSz w:w="11906" w:h="16838"/>
          <w:pgMar w:top="1134" w:right="851" w:bottom="1134" w:left="1134" w:header="709" w:footer="709" w:gutter="0"/>
          <w:pgNumType w:start="3"/>
          <w:cols w:space="708" w:num="1"/>
          <w:docGrid w:linePitch="360" w:charSpace="0"/>
        </w:sectPr>
      </w:pPr>
      <w:r>
        <w:rPr>
          <w:rFonts w:ascii="Times New Roman" w:hAnsi="Times New Roman" w:cs="Times New Roman"/>
          <w:sz w:val="28"/>
          <w:szCs w:val="28"/>
        </w:rPr>
        <w:br w:type="page"/>
      </w:r>
    </w:p>
    <w:p w14:paraId="0CF34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Содержательный раздел</w:t>
      </w:r>
    </w:p>
    <w:p w14:paraId="4EFD4915">
      <w:pPr>
        <w:pStyle w:val="10"/>
        <w:spacing w:after="0" w:line="240" w:lineRule="auto"/>
        <w:ind w:firstLine="420" w:firstLineChars="150"/>
        <w:jc w:val="center"/>
        <w:rPr>
          <w:rFonts w:ascii="Times New Roman" w:hAnsi="Times New Roman" w:cs="Times New Roman"/>
          <w:b/>
          <w:sz w:val="28"/>
          <w:szCs w:val="28"/>
        </w:rPr>
      </w:pPr>
      <w:r>
        <w:rPr>
          <w:rFonts w:ascii="Times New Roman" w:hAnsi="Times New Roman" w:cs="Times New Roman"/>
          <w:b/>
          <w:sz w:val="28"/>
          <w:szCs w:val="28"/>
        </w:rPr>
        <w:t xml:space="preserve">2.1.Задачи и содержание образовательной деятельности </w:t>
      </w:r>
      <w:r>
        <w:rPr>
          <w:rFonts w:ascii="Times New Roman" w:hAnsi="Times New Roman" w:cs="Times New Roman"/>
          <w:b/>
          <w:color w:val="auto"/>
          <w:sz w:val="28"/>
          <w:szCs w:val="28"/>
        </w:rPr>
        <w:t xml:space="preserve">в старшей группе </w:t>
      </w:r>
      <w:r>
        <w:rPr>
          <w:rFonts w:ascii="Times New Roman" w:hAnsi="Times New Roman" w:cs="Times New Roman"/>
          <w:b/>
          <w:sz w:val="28"/>
          <w:szCs w:val="28"/>
        </w:rPr>
        <w:t>по образовательным областям</w:t>
      </w:r>
    </w:p>
    <w:p w14:paraId="281CF68C">
      <w:pPr>
        <w:pStyle w:val="10"/>
        <w:spacing w:after="0"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rPr>
        <w:t>Рабочая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1AF818D5">
      <w:pPr>
        <w:pStyle w:val="1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каждой образовательной области сформулированы задачи и содержание образовательной деятельности для обучающихся 5-6 лет.</w:t>
      </w:r>
    </w:p>
    <w:p w14:paraId="5BAFF7E2">
      <w:pPr>
        <w:pStyle w:val="1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0EF37E76">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2.1.1 Социально-коммуникативное развитие</w:t>
      </w:r>
    </w:p>
    <w:p w14:paraId="3FFCB8A3">
      <w:pPr>
        <w:spacing w:after="0"/>
        <w:jc w:val="both"/>
        <w:rPr>
          <w:rFonts w:ascii="Times New Roman" w:hAnsi="Times New Roman" w:cs="Times New Roman"/>
          <w:bCs/>
          <w:sz w:val="28"/>
          <w:szCs w:val="28"/>
        </w:rPr>
      </w:pPr>
      <w:r>
        <w:rPr>
          <w:rFonts w:ascii="Times New Roman" w:hAnsi="Times New Roman" w:cs="Times New Roman"/>
          <w:bCs/>
          <w:sz w:val="28"/>
          <w:szCs w:val="28"/>
        </w:rPr>
        <w:t>В области социально-коммуникативного развития основными задачами образовательной деятельности являются:</w:t>
      </w:r>
    </w:p>
    <w:p w14:paraId="1258F3D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в сфере социальных отношений:</w:t>
      </w:r>
    </w:p>
    <w:p w14:paraId="7FB3466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представления детей о формах поведения и действиях в различных ситуациях в семье и ДОО;</w:t>
      </w:r>
    </w:p>
    <w:p w14:paraId="0AD3F6C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857877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85D1A6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3981A72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расширять представления о правилах поведения в общественных местах; об обязанностях в группе;</w:t>
      </w:r>
    </w:p>
    <w:p w14:paraId="25972D0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в области формирования основ гражданственности и патриотизма:</w:t>
      </w:r>
    </w:p>
    <w:p w14:paraId="7FC5FF4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уважительное отношение к Родине, к людям разных национальностей, проживающим на территории России, их культурному наследию;</w:t>
      </w:r>
    </w:p>
    <w:p w14:paraId="0FFED47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2257836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4F38A7E">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в сфере трудового воспитания:</w:t>
      </w:r>
    </w:p>
    <w:p w14:paraId="33A475E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о профессиях и трудовых процессах;</w:t>
      </w:r>
    </w:p>
    <w:p w14:paraId="7A13524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бережное отношение к труду взрослых, к результатам их труда;</w:t>
      </w:r>
    </w:p>
    <w:p w14:paraId="345D1B8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03E325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элементарными экономическими знаниями, формировать первоначальные представления о финансовой грамотности;</w:t>
      </w:r>
    </w:p>
    <w:p w14:paraId="68F6D0E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в области формирования безопасного поведения:</w:t>
      </w:r>
    </w:p>
    <w:p w14:paraId="1C43E49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121C7F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осмотрительное отношение к потенциально опасным для человека ситуациям;</w:t>
      </w:r>
    </w:p>
    <w:p w14:paraId="1492EFF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94C588C">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5F8A6521">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В сфере социальных отношений</w:t>
      </w:r>
    </w:p>
    <w:p w14:paraId="27C15D6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CBDE4F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0040B6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38B17FB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CEC1AD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1C9A71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73296C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78292176">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В области формирования основ гражданственности и патриотизма</w:t>
      </w:r>
    </w:p>
    <w:p w14:paraId="1227441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4A534A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E6A60C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B6E64B5">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В сфере трудового воспитания</w:t>
      </w:r>
    </w:p>
    <w:p w14:paraId="7262551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43AA47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как техника способствует ускорению получения результата труда и облегчению труда взрослых.</w:t>
      </w:r>
    </w:p>
    <w:p w14:paraId="6793325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30D86CC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A17946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1BEC1CE">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В области формирования безопасного поведения</w:t>
      </w:r>
    </w:p>
    <w:p w14:paraId="622A5B6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D3498F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F912F3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обсуждает с детьми правила пользования сетью Интернет, цифровыми ресурсами.</w:t>
      </w:r>
    </w:p>
    <w:p w14:paraId="43704DA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«Социально-коммуникативное развитие»</w:t>
      </w:r>
    </w:p>
    <w:p w14:paraId="0E89C8F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14:paraId="6FE5095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Это предполагает решение задач нескольких направлений воспитания:</w:t>
      </w:r>
    </w:p>
    <w:p w14:paraId="566FFEF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уважения к своей семье, своему населенному пункту, родному краю, своей стране;</w:t>
      </w:r>
    </w:p>
    <w:p w14:paraId="0EC355F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83F6AD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ценностного отношения к культурному наследию своего народа, к нравственным и культурным традициям России;</w:t>
      </w:r>
    </w:p>
    <w:p w14:paraId="34CFFBB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содействие становлению целостной картины мира, основанной на представлениях о добре и зле, красоте и уродстве, правде и лжи;</w:t>
      </w:r>
    </w:p>
    <w:p w14:paraId="7C599CD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F3ABC8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09A2017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F61374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формирование способности бережно и уважительно относиться к результатам своего труда и труда других людей.</w:t>
      </w:r>
    </w:p>
    <w:p w14:paraId="5C8AF133">
      <w:pPr>
        <w:spacing w:after="0"/>
        <w:ind w:firstLine="708"/>
        <w:jc w:val="both"/>
        <w:rPr>
          <w:rFonts w:ascii="Times New Roman" w:hAnsi="Times New Roman" w:cs="Times New Roman"/>
          <w:b/>
          <w:bCs/>
          <w:i/>
          <w:sz w:val="28"/>
          <w:szCs w:val="28"/>
        </w:rPr>
      </w:pPr>
      <w:r>
        <w:rPr>
          <w:rFonts w:ascii="Times New Roman" w:hAnsi="Times New Roman" w:cs="Times New Roman"/>
          <w:b/>
          <w:bCs/>
          <w:i/>
          <w:sz w:val="28"/>
          <w:szCs w:val="28"/>
        </w:rPr>
        <w:t>2.1.2. Познавательное развитие</w:t>
      </w:r>
    </w:p>
    <w:p w14:paraId="4858135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области познавательного развития основными задачами образовательной деятельности являются:</w:t>
      </w:r>
    </w:p>
    <w:p w14:paraId="7A229E3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детей к самостоятельному познанию объектов окружающего мира в его разнообразных проявлениях и простейших зависимостях;</w:t>
      </w:r>
    </w:p>
    <w:p w14:paraId="4A1CCA5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детей о цифровых средствах познания окружающего мира, способах их безопасного использования;</w:t>
      </w:r>
    </w:p>
    <w:p w14:paraId="3C918AF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4F18F2A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276CD76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6CD4042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учить детей использовать приемы экспериментирования для познания объектов живой и неживой природы и их свойств и качеств;</w:t>
      </w:r>
    </w:p>
    <w:p w14:paraId="069896F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60A27176">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282FD32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Сенсорные эталоны и познавательные действия:</w:t>
      </w:r>
    </w:p>
    <w:p w14:paraId="79A44F73">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553B5A3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5548C394">
      <w:pPr>
        <w:spacing w:after="0"/>
        <w:ind w:firstLine="708"/>
        <w:jc w:val="both"/>
        <w:rPr>
          <w:rFonts w:ascii="Times New Roman" w:hAnsi="Times New Roman" w:cs="Times New Roman"/>
          <w:b/>
          <w:bCs/>
          <w:i/>
          <w:sz w:val="28"/>
          <w:szCs w:val="28"/>
        </w:rPr>
      </w:pPr>
      <w:r>
        <w:rPr>
          <w:rFonts w:ascii="Times New Roman" w:hAnsi="Times New Roman" w:cs="Times New Roman"/>
          <w:b/>
          <w:bCs/>
          <w:sz w:val="28"/>
          <w:szCs w:val="28"/>
        </w:rPr>
        <w:t>2</w:t>
      </w:r>
      <w:r>
        <w:rPr>
          <w:rFonts w:ascii="Times New Roman" w:hAnsi="Times New Roman" w:cs="Times New Roman"/>
          <w:b/>
          <w:bCs/>
          <w:i/>
          <w:sz w:val="28"/>
          <w:szCs w:val="28"/>
        </w:rPr>
        <w:t>) Математические представления:</w:t>
      </w:r>
    </w:p>
    <w:p w14:paraId="45C387B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6B7C87F">
      <w:pPr>
        <w:spacing w:after="0"/>
        <w:jc w:val="both"/>
        <w:rPr>
          <w:rFonts w:ascii="Times New Roman" w:hAnsi="Times New Roman" w:cs="Times New Roman"/>
          <w:bCs/>
          <w:sz w:val="28"/>
          <w:szCs w:val="28"/>
        </w:rPr>
      </w:pPr>
      <w:r>
        <w:rPr>
          <w:rFonts w:ascii="Times New Roman" w:hAnsi="Times New Roman" w:cs="Times New Roman"/>
          <w:bCs/>
          <w:sz w:val="28"/>
          <w:szCs w:val="28"/>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4EAB87F">
      <w:pPr>
        <w:spacing w:after="0"/>
        <w:ind w:firstLine="708"/>
        <w:jc w:val="both"/>
        <w:rPr>
          <w:rFonts w:ascii="Times New Roman" w:hAnsi="Times New Roman" w:cs="Times New Roman"/>
          <w:b/>
          <w:bCs/>
          <w:i/>
          <w:sz w:val="28"/>
          <w:szCs w:val="28"/>
        </w:rPr>
      </w:pPr>
      <w:r>
        <w:rPr>
          <w:rFonts w:ascii="Times New Roman" w:hAnsi="Times New Roman" w:cs="Times New Roman"/>
          <w:b/>
          <w:bCs/>
          <w:i/>
          <w:sz w:val="28"/>
          <w:szCs w:val="28"/>
        </w:rPr>
        <w:t>3) Окружающий мир:</w:t>
      </w:r>
    </w:p>
    <w:p w14:paraId="2E698AB6">
      <w:pPr>
        <w:spacing w:after="0"/>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4851A3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73680DB">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4) Природа:</w:t>
      </w:r>
    </w:p>
    <w:p w14:paraId="5536565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AAB8D4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3EF4B88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«Познавательное развитие»</w:t>
      </w:r>
    </w:p>
    <w:p w14:paraId="01E54782">
      <w:pPr>
        <w:spacing w:after="0"/>
        <w:jc w:val="both"/>
        <w:rPr>
          <w:rFonts w:ascii="Times New Roman" w:hAnsi="Times New Roman" w:cs="Times New Roman"/>
          <w:bCs/>
          <w:sz w:val="28"/>
          <w:szCs w:val="28"/>
        </w:rPr>
      </w:pPr>
    </w:p>
    <w:p w14:paraId="7721C15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«Познавательное развитие»направлено на приобщение детей к ценностям «Человек», «Семья», «Познание», «Родина»и «Природа», что предполагает:</w:t>
      </w:r>
    </w:p>
    <w:p w14:paraId="66FC5AF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отношения к знанию как ценности, понимание значения образования для человека, общества, страны;</w:t>
      </w:r>
    </w:p>
    <w:p w14:paraId="11C8257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14:paraId="275E05C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уважения к людям - представителям разных народов России независимо от их этнической принадлежности;</w:t>
      </w:r>
    </w:p>
    <w:p w14:paraId="139C002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уважительного отношения к государственным символам страны (флагу, гербу, гимну);</w:t>
      </w:r>
    </w:p>
    <w:p w14:paraId="321B6E3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C55488B">
      <w:pPr>
        <w:spacing w:after="0"/>
        <w:ind w:firstLine="708"/>
        <w:jc w:val="both"/>
        <w:rPr>
          <w:rFonts w:ascii="Times New Roman" w:hAnsi="Times New Roman" w:cs="Times New Roman"/>
          <w:b/>
          <w:bCs/>
          <w:i/>
          <w:sz w:val="28"/>
          <w:szCs w:val="28"/>
        </w:rPr>
      </w:pPr>
      <w:r>
        <w:rPr>
          <w:rFonts w:ascii="Times New Roman" w:hAnsi="Times New Roman" w:cs="Times New Roman"/>
          <w:b/>
          <w:bCs/>
          <w:i/>
          <w:sz w:val="28"/>
          <w:szCs w:val="28"/>
        </w:rPr>
        <w:t>2.1.3. Речевое развитие</w:t>
      </w:r>
    </w:p>
    <w:p w14:paraId="243D9D8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области речевого развития основными задачами образовательной деятельности являются:</w:t>
      </w:r>
    </w:p>
    <w:p w14:paraId="16F0AC94">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Формирование словаря:</w:t>
      </w:r>
    </w:p>
    <w:p w14:paraId="57B98B1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7875B79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598B1CD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Звуковая культура речи:</w:t>
      </w:r>
    </w:p>
    <w:p w14:paraId="1287B8B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F668712">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Грамматический строй речи:</w:t>
      </w:r>
    </w:p>
    <w:p w14:paraId="195A475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5CB9C93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F253DCD">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Связная речь:</w:t>
      </w:r>
    </w:p>
    <w:p w14:paraId="5D22124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w:t>
      </w:r>
    </w:p>
    <w:p w14:paraId="017E120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w:t>
      </w:r>
    </w:p>
    <w:p w14:paraId="377DB53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14:paraId="7114B4A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p w14:paraId="170DC4E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Формировать умение составлять небольшие рассказы творческого характера по теме, предложенной педагогом.</w:t>
      </w:r>
    </w:p>
    <w:p w14:paraId="5FD993B5">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Подготовка детей к обучению грамоте;</w:t>
      </w:r>
    </w:p>
    <w:p w14:paraId="11FF369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6B74C536">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6) Интерес к художественной литературе:</w:t>
      </w:r>
    </w:p>
    <w:p w14:paraId="26F89EF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F9CBA8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к произведениям познавательного характера;</w:t>
      </w:r>
    </w:p>
    <w:p w14:paraId="2934E20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положительное эмоциональное отношение к «чтению с продолжением» (сказка-повесть, цикл рассказов со сквозным персонажем);</w:t>
      </w:r>
    </w:p>
    <w:p w14:paraId="5597F01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14:paraId="0B18057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C45264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60F3F6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6C5ACA9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41E57EC">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7D8F9714">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Формирование словаря:</w:t>
      </w:r>
    </w:p>
    <w:p w14:paraId="19C0440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9FF4A88">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Звуковая культура речи:</w:t>
      </w:r>
    </w:p>
    <w:p w14:paraId="6005FF7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453AFC4B">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Грамматический строй речи:</w:t>
      </w:r>
    </w:p>
    <w:p w14:paraId="3110072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CD99EF7">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Связная речь:</w:t>
      </w:r>
    </w:p>
    <w:p w14:paraId="145D1BF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96944C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F97824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3388615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3CCCD21">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Подготовка детей к обучению грамоте:</w:t>
      </w:r>
    </w:p>
    <w:p w14:paraId="152AB9F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помогает детям осваивать представления о существовании разных языков, термины «слово», «звук», «буква», «предложение», «гласный звук»и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B911FF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«Речевое развитие»</w:t>
      </w:r>
    </w:p>
    <w:p w14:paraId="0C3C820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«Познавательное развитие»направлено на приобщение детей к ценностям «Культура»и «Красота», что предполагает:</w:t>
      </w:r>
    </w:p>
    <w:p w14:paraId="5CB4644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владение формами речевого этикета, отражающими принятые в обществе правила и нормы культурного поведения;</w:t>
      </w:r>
    </w:p>
    <w:p w14:paraId="2B0F0BA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33A431E">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2.1.4. Художественно-эстетическое развитие</w:t>
      </w:r>
    </w:p>
    <w:p w14:paraId="43C3385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области художественно-эстетического развития основными задачами образовательной деятельности являются:</w:t>
      </w:r>
    </w:p>
    <w:p w14:paraId="0BB08840">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приобщение к искусству:</w:t>
      </w:r>
    </w:p>
    <w:p w14:paraId="75D8EEC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35338D1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2A0C99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духовно-нравственные качества, в процессе ознакомления с различными видами искусства духовно-нравственного содержания;</w:t>
      </w:r>
    </w:p>
    <w:p w14:paraId="5918761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бережное отношение к произведениям искусства;</w:t>
      </w:r>
    </w:p>
    <w:p w14:paraId="0A451AA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активизировать проявление эстетического отношения к окружающему миру (искусству, природе, предметам быта, игрушкам, социальным явлениям);</w:t>
      </w:r>
    </w:p>
    <w:p w14:paraId="36A5D06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A05471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 детей стремление к познанию культурных традиций своего народа через творческую деятельность;</w:t>
      </w:r>
    </w:p>
    <w:p w14:paraId="6A97A5F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2570A20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знакомить детей с жанрами изобразительного и музыкального искусства; продолжать знакомить детей с архитектурой;</w:t>
      </w:r>
    </w:p>
    <w:p w14:paraId="0DC8845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416BE52">
      <w:pPr>
        <w:spacing w:after="0"/>
        <w:jc w:val="both"/>
        <w:rPr>
          <w:rFonts w:ascii="Times New Roman" w:hAnsi="Times New Roman" w:cs="Times New Roman"/>
          <w:bCs/>
          <w:sz w:val="28"/>
          <w:szCs w:val="28"/>
        </w:rPr>
      </w:pPr>
    </w:p>
    <w:p w14:paraId="19935BA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9F16C4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уметь называть вид художественной деятельности, профессию и людей, которые работают в том или ином виде искусства;</w:t>
      </w:r>
    </w:p>
    <w:p w14:paraId="1313AD4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135AD8C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организовать посещение выставки, театра, музея, цирка;</w:t>
      </w:r>
    </w:p>
    <w:p w14:paraId="278594AB">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изобразительная деятельность:</w:t>
      </w:r>
    </w:p>
    <w:p w14:paraId="47148FB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интерес детей к изобразительной деятельности;</w:t>
      </w:r>
    </w:p>
    <w:p w14:paraId="1095677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художественно-творческих способностей в продуктивных видах детской деятельности;</w:t>
      </w:r>
    </w:p>
    <w:p w14:paraId="32E5A4B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у детей сенсорный опыт, развивая органы восприятия: зрение, слух, обоняние, осязание, вкус;</w:t>
      </w:r>
    </w:p>
    <w:p w14:paraId="48AA99E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закреплять у детей знания об основных формах предметов и объектов природы;</w:t>
      </w:r>
    </w:p>
    <w:p w14:paraId="1A9F256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эстетическое восприятие, желание созерцать красоту окружающего мира;</w:t>
      </w:r>
    </w:p>
    <w:p w14:paraId="02B14DC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BE3624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6A8861B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совершенствовать у детей изобразительные навыки и умения, формировать художественно-творческие способности;</w:t>
      </w:r>
    </w:p>
    <w:p w14:paraId="5619052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чувство формы, цвета, пропорций;</w:t>
      </w:r>
    </w:p>
    <w:p w14:paraId="5BEA141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A0F200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содержание изобразительной деятельности в соответствии с задачами познавательного и социального развития детей;</w:t>
      </w:r>
    </w:p>
    <w:p w14:paraId="1F51D6A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00B6A47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05E2D40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декоративное творчество детей (в т.ч. коллективное);</w:t>
      </w:r>
    </w:p>
    <w:p w14:paraId="1CC576A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w:t>
      </w:r>
    </w:p>
    <w:p w14:paraId="2EB14CA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FD15696">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конструктивная деятельность:</w:t>
      </w:r>
    </w:p>
    <w:p w14:paraId="2D4141B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09A5D22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поощрять у детей самостоятельность, творчество, инициативу, дружелюбие;</w:t>
      </w:r>
    </w:p>
    <w:p w14:paraId="1486766B">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4</w:t>
      </w:r>
      <w:r>
        <w:rPr>
          <w:rFonts w:ascii="Times New Roman" w:hAnsi="Times New Roman" w:cs="Times New Roman"/>
          <w:bCs/>
          <w:i/>
          <w:sz w:val="28"/>
          <w:szCs w:val="28"/>
        </w:rPr>
        <w:t>) музыкальная деятельность:</w:t>
      </w:r>
    </w:p>
    <w:p w14:paraId="24AC4BE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формировать у детей эстетическое восприятие музыки, умение различать жанры музыкальных произведений (песня, танец, марш);</w:t>
      </w:r>
    </w:p>
    <w:p w14:paraId="1CF89E5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музыкальную память, умение различать на слух звуки по высоте, музыкальные инструменты;</w:t>
      </w:r>
    </w:p>
    <w:p w14:paraId="7CB7696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BEFD13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 детей интерес и любовь к музыке, музыкальную отзывчивость на нее;</w:t>
      </w:r>
    </w:p>
    <w:p w14:paraId="32CE768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 детей музыкальные способности детей: звук высотный, ритмический, тембровый, динамический слух;</w:t>
      </w:r>
    </w:p>
    <w:p w14:paraId="4C16DFF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умение творческой интерпретации музыки разными средствами художественной выразительности;</w:t>
      </w:r>
    </w:p>
    <w:p w14:paraId="4C09F78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D7553A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умение сотрудничества в коллективной музыкальной деятельности;</w:t>
      </w:r>
    </w:p>
    <w:p w14:paraId="473FBD7C">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театрализованная деятельность:</w:t>
      </w:r>
    </w:p>
    <w:p w14:paraId="3A5567C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различными видами театрального искусства (кукольный театр, балет, опера и прочее);</w:t>
      </w:r>
    </w:p>
    <w:p w14:paraId="0660FEE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театральной терминологией (акт, актер, антракт, кулисы и так далее);</w:t>
      </w:r>
    </w:p>
    <w:p w14:paraId="506B406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к сценическому искусству;</w:t>
      </w:r>
    </w:p>
    <w:p w14:paraId="18E51BF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создавать атмосферу творческого выбора и инициативы для каждого ребёнка;</w:t>
      </w:r>
    </w:p>
    <w:p w14:paraId="68B0437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личностные качеств (коммуникативные навыки, партнерские взаимоотношения;</w:t>
      </w:r>
    </w:p>
    <w:p w14:paraId="3490DA2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доброжелательность и контактность в отношениях со сверстниками;</w:t>
      </w:r>
    </w:p>
    <w:p w14:paraId="5D7338E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навыки действий с воображаемыми предметами;</w:t>
      </w:r>
    </w:p>
    <w:p w14:paraId="73E733F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способствовать развитию навыков передачи образа различными способами (речь, мимика, жест, пантомима и прочее);</w:t>
      </w:r>
    </w:p>
    <w:p w14:paraId="06D495F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205BD8EB">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6) культурно-досуговая деятельность:</w:t>
      </w:r>
    </w:p>
    <w:p w14:paraId="4366C420">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6A95266">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создавать условия для проявления культурных потребностей и интересов, а также их использования в организации своего досуга;</w:t>
      </w:r>
    </w:p>
    <w:p w14:paraId="0AEA0F1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формировать понятия праздничный и будний день, понимать их различия;</w:t>
      </w:r>
    </w:p>
    <w:p w14:paraId="748BA72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с историей возникновения праздников, воспитывать бережное отношение к народным праздничным традициям и обычаям;</w:t>
      </w:r>
    </w:p>
    <w:p w14:paraId="4C7E1FB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AADB97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096DC8C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00C94D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интерес к участию в творческих объединениях дополнительного образования в ДОО и вне её.</w:t>
      </w:r>
    </w:p>
    <w:p w14:paraId="02CF956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4F8925E4">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Приобщение к искусству</w:t>
      </w:r>
    </w:p>
    <w:p w14:paraId="59BC1A8E">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7BD8DC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5F30F7C1">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732CEC1D">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029E803C">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B7BF41F">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B7CABF6">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03ECA7A">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14:paraId="51563E48">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B632ED7">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Изобразительная деятельность</w:t>
      </w:r>
    </w:p>
    <w:p w14:paraId="1BA2B201">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4D4DC487">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Предметное рисование:</w:t>
      </w:r>
      <w:r>
        <w:rPr>
          <w:rFonts w:ascii="Times New Roman" w:hAnsi="Times New Roman" w:cs="Times New Roman"/>
          <w:bCs/>
          <w:sz w:val="28"/>
          <w:szCs w:val="28"/>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67A5280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w:t>
      </w:r>
    </w:p>
    <w:p w14:paraId="79099F38">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Учит рисовать кистью разными способами:</w:t>
      </w:r>
      <w:r>
        <w:rPr>
          <w:rFonts w:ascii="Times New Roman" w:hAnsi="Times New Roman" w:cs="Times New Roman"/>
          <w:bCs/>
          <w:sz w:val="28"/>
          <w:szCs w:val="28"/>
        </w:rPr>
        <w:t xml:space="preserve"> широкие линии - всем ворсом, тонкие - концом кисти; наносить мазки, прикладывая кисть всем ворсом к бумаге, рисовать концом кисти мелкие пятнышки. </w:t>
      </w:r>
    </w:p>
    <w:p w14:paraId="51167B88">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8FAA6BC">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Сюжетное рисование:</w:t>
      </w:r>
      <w:r>
        <w:rPr>
          <w:rFonts w:ascii="Times New Roman" w:hAnsi="Times New Roman" w:cs="Times New Roman"/>
          <w:bCs/>
          <w:sz w:val="28"/>
          <w:szCs w:val="28"/>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6AEB77F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Декоративное рисование:</w:t>
      </w:r>
      <w:r>
        <w:rPr>
          <w:rFonts w:ascii="Times New Roman" w:hAnsi="Times New Roman" w:cs="Times New Roman"/>
          <w:bCs/>
          <w:sz w:val="28"/>
          <w:szCs w:val="28"/>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226027A6">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Лепка:</w:t>
      </w:r>
    </w:p>
    <w:p w14:paraId="7A8F6DAE">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66CCF858">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Декоративная лепка:</w:t>
      </w:r>
      <w:r>
        <w:rPr>
          <w:rFonts w:ascii="Times New Roman" w:hAnsi="Times New Roman" w:cs="Times New Roman"/>
          <w:bCs/>
          <w:sz w:val="28"/>
          <w:szCs w:val="28"/>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A417418">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Аппликация:</w:t>
      </w:r>
    </w:p>
    <w:p w14:paraId="3A745B6F">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7FD7137">
      <w:pPr>
        <w:spacing w:after="0"/>
        <w:ind w:firstLine="708"/>
        <w:jc w:val="both"/>
        <w:rPr>
          <w:rFonts w:ascii="Times New Roman" w:hAnsi="Times New Roman" w:cs="Times New Roman"/>
          <w:bCs/>
          <w:sz w:val="28"/>
          <w:szCs w:val="28"/>
        </w:rPr>
        <w:sectPr>
          <w:pgSz w:w="11906" w:h="16838"/>
          <w:pgMar w:top="1134" w:right="851" w:bottom="1134" w:left="1134" w:header="709" w:footer="709" w:gutter="0"/>
          <w:cols w:space="708" w:num="1"/>
          <w:docGrid w:linePitch="360" w:charSpace="0"/>
        </w:sectPr>
      </w:pPr>
    </w:p>
    <w:p w14:paraId="1133F95A">
      <w:pPr>
        <w:spacing w:after="0" w:line="240" w:lineRule="auto"/>
        <w:ind w:firstLine="708"/>
        <w:rPr>
          <w:rFonts w:ascii="Times New Roman" w:hAnsi="Times New Roman" w:cs="Times New Roman"/>
          <w:bCs/>
          <w:sz w:val="28"/>
          <w:szCs w:val="28"/>
        </w:rPr>
      </w:pPr>
      <w:r>
        <w:rPr>
          <w:rFonts w:ascii="Times New Roman" w:hAnsi="Times New Roman" w:cs="Times New Roman"/>
          <w:bCs/>
          <w:i/>
          <w:sz w:val="28"/>
          <w:szCs w:val="28"/>
        </w:rPr>
        <w:t>4) Прикладное творчество:</w:t>
      </w:r>
    </w:p>
    <w:p w14:paraId="3FAB39E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7C4D8D2">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Конструктивная деятельность</w:t>
      </w:r>
    </w:p>
    <w:p w14:paraId="31289A5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757BE114">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Музыкальная деятельность</w:t>
      </w:r>
    </w:p>
    <w:p w14:paraId="0B510F5B">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2A4DD8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2) Пение: педагог формирует у детей певческие навыки, умение петь легким звуком в диапазоне от «ре»первой октавы до «до»второй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музыкальный вкус.</w:t>
      </w:r>
    </w:p>
    <w:p w14:paraId="779F5C50">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448B6E8F">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5F2D023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5280CB64">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75F5BE74">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7760345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Театрализованная деятельность</w:t>
      </w:r>
    </w:p>
    <w:p w14:paraId="3158E282">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198B3A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6. Культурно-досуговая деятельность</w:t>
      </w:r>
    </w:p>
    <w:p w14:paraId="6168F50A">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6A16DE6">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«Художественно-эстетическое развитие»</w:t>
      </w:r>
    </w:p>
    <w:p w14:paraId="0E0A58E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«Художественно-эстетическое развитие»направлено на приобщение детей к ценностям «Культура»и «Красота», что предполагает:</w:t>
      </w:r>
    </w:p>
    <w:p w14:paraId="1DA953F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6AAFD68">
      <w:pPr>
        <w:spacing w:after="0"/>
        <w:jc w:val="both"/>
        <w:rPr>
          <w:rFonts w:ascii="Times New Roman" w:hAnsi="Times New Roman" w:cs="Times New Roman"/>
          <w:bCs/>
          <w:sz w:val="28"/>
          <w:szCs w:val="28"/>
        </w:rPr>
      </w:pPr>
      <w:r>
        <w:rPr>
          <w:rFonts w:ascii="Times New Roman" w:hAnsi="Times New Roman" w:cs="Times New Roman"/>
          <w:bCs/>
          <w:sz w:val="28"/>
          <w:szCs w:val="28"/>
        </w:rPr>
        <w:t>приобщение к традициям и великому культурному наследию российского народа, шедеврам мировой художественной культуры;</w:t>
      </w:r>
    </w:p>
    <w:p w14:paraId="1B25B0D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становление эстетического, эмоционально-ценностного отношения к окружающему миру для гармонизации внешнего и внутреннего мира ребёнка;</w:t>
      </w:r>
    </w:p>
    <w:p w14:paraId="40FF5BEE">
      <w:pPr>
        <w:spacing w:after="0"/>
        <w:jc w:val="both"/>
        <w:rPr>
          <w:rFonts w:ascii="Times New Roman" w:hAnsi="Times New Roman" w:cs="Times New Roman"/>
          <w:bCs/>
          <w:sz w:val="28"/>
          <w:szCs w:val="28"/>
        </w:rPr>
      </w:pPr>
      <w:r>
        <w:rPr>
          <w:rFonts w:ascii="Times New Roman" w:hAnsi="Times New Roman" w:cs="Times New Roman"/>
          <w:bCs/>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2FD88FF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6B0BCE9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57454386">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2.1.5. Физическое развитие</w:t>
      </w:r>
    </w:p>
    <w:p w14:paraId="0900FAAC">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Основные задачи образовательной деятельности в области физического развития:</w:t>
      </w:r>
    </w:p>
    <w:p w14:paraId="23D9CC7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40E699F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7CFF40C6">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воспитывать патриотические чувства и нравственно-волевые качества в подвижных и спортивных играх, формах активного отдыха;</w:t>
      </w:r>
    </w:p>
    <w:p w14:paraId="454EB0FE">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1CE3D64D">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3AFBD64">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1947455E">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8A9CE17">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40B7A0D1">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32AA18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2D56D754">
      <w:pPr>
        <w:spacing w:after="0"/>
        <w:jc w:val="both"/>
        <w:rPr>
          <w:rFonts w:ascii="Times New Roman" w:hAnsi="Times New Roman" w:cs="Times New Roman"/>
          <w:bCs/>
          <w:sz w:val="28"/>
          <w:szCs w:val="28"/>
        </w:rPr>
      </w:pPr>
    </w:p>
    <w:p w14:paraId="3CADA79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 Основная гимнастика (основные движения, общеразвивающие упражнения, ритмическая гимнастика и строевые упражнения).</w:t>
      </w:r>
    </w:p>
    <w:p w14:paraId="011BF034">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Основные движения:</w:t>
      </w:r>
    </w:p>
    <w:p w14:paraId="1D43262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2F1A434B">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 xml:space="preserve">ползание, лазанье: </w:t>
      </w:r>
      <w:r>
        <w:rPr>
          <w:rFonts w:ascii="Times New Roman" w:hAnsi="Times New Roman" w:cs="Times New Roman"/>
          <w:bCs/>
          <w:sz w:val="28"/>
          <w:szCs w:val="28"/>
        </w:rPr>
        <w:t>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191FF41">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ходьба:</w:t>
      </w:r>
      <w:r>
        <w:rPr>
          <w:rFonts w:ascii="Times New Roman" w:hAnsi="Times New Roman" w:cs="Times New Roman"/>
          <w:bCs/>
          <w:sz w:val="28"/>
          <w:szCs w:val="28"/>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14:paraId="6FD7AAC2">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бег:</w:t>
      </w:r>
      <w:r>
        <w:rPr>
          <w:rFonts w:ascii="Times New Roman" w:hAnsi="Times New Roman" w:cs="Times New Roman"/>
          <w:bCs/>
          <w:sz w:val="28"/>
          <w:szCs w:val="28"/>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7719DC5C">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прыжки:</w:t>
      </w:r>
      <w:r>
        <w:rPr>
          <w:rFonts w:ascii="Times New Roman" w:hAnsi="Times New Roman" w:cs="Times New Roman"/>
          <w:bCs/>
          <w:sz w:val="28"/>
          <w:szCs w:val="28"/>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42C2BDE">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прыжки со скакалкой:</w:t>
      </w:r>
      <w:r>
        <w:rPr>
          <w:rFonts w:ascii="Times New Roman" w:hAnsi="Times New Roman" w:cs="Times New Roman"/>
          <w:bCs/>
          <w:sz w:val="28"/>
          <w:szCs w:val="28"/>
        </w:rP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32829F0">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в равновесии:</w:t>
      </w:r>
      <w:r>
        <w:rPr>
          <w:rFonts w:ascii="Times New Roman" w:hAnsi="Times New Roman" w:cs="Times New Roman"/>
          <w:bCs/>
          <w:sz w:val="28"/>
          <w:szCs w:val="28"/>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4B4DF0D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D66BD88">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Общеразвивающие упражнения:</w:t>
      </w:r>
    </w:p>
    <w:p w14:paraId="5E055FA1">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для кистей рук, развития и укрепления мышц рук и плечевого пояса:</w:t>
      </w:r>
      <w:r>
        <w:rPr>
          <w:rFonts w:ascii="Times New Roman" w:hAnsi="Times New Roman" w:cs="Times New Roman"/>
          <w:bCs/>
          <w:sz w:val="28"/>
          <w:szCs w:val="28"/>
        </w:rPr>
        <w:t>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1CC6003E">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для развития и укрепления мышц спины и гибкости позвоночника:</w:t>
      </w:r>
      <w:r>
        <w:rPr>
          <w:rFonts w:ascii="Times New Roman" w:hAnsi="Times New Roman" w:cs="Times New Roman"/>
          <w:bCs/>
          <w:sz w:val="28"/>
          <w:szCs w:val="28"/>
        </w:rPr>
        <w:t xml:space="preserve">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4F716E5">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для развития и укрепления мышц ног и брюшного пресса: приседание, обхватывая колени руками;</w:t>
      </w:r>
      <w:r>
        <w:rPr>
          <w:rFonts w:ascii="Times New Roman" w:hAnsi="Times New Roman" w:cs="Times New Roman"/>
          <w:bCs/>
          <w:sz w:val="28"/>
          <w:szCs w:val="28"/>
        </w:rPr>
        <w:t>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171C14D">
      <w:pPr>
        <w:spacing w:after="0" w:line="240" w:lineRule="auto"/>
        <w:rPr>
          <w:rFonts w:ascii="Times New Roman" w:hAnsi="Times New Roman" w:cs="Times New Roman"/>
          <w:bCs/>
          <w:sz w:val="28"/>
          <w:szCs w:val="28"/>
        </w:rPr>
        <w:sectPr>
          <w:type w:val="continuous"/>
          <w:pgSz w:w="11906" w:h="16838"/>
          <w:pgMar w:top="1134" w:right="851" w:bottom="1134" w:left="1134" w:header="709" w:footer="709" w:gutter="0"/>
          <w:cols w:space="708" w:num="1"/>
          <w:docGrid w:linePitch="360" w:charSpace="0"/>
        </w:sectPr>
      </w:pPr>
    </w:p>
    <w:p w14:paraId="1D373FBD">
      <w:pPr>
        <w:spacing w:after="0"/>
        <w:jc w:val="both"/>
        <w:rPr>
          <w:rFonts w:ascii="Times New Roman" w:hAnsi="Times New Roman" w:cs="Times New Roman"/>
          <w:bCs/>
          <w:sz w:val="28"/>
          <w:szCs w:val="28"/>
        </w:rPr>
      </w:pPr>
      <w:r>
        <w:rPr>
          <w:rFonts w:ascii="Times New Roman" w:hAnsi="Times New Roman" w:cs="Times New Roman"/>
          <w:bCs/>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3792362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Ритмическая гимнастика:</w:t>
      </w:r>
    </w:p>
    <w:p w14:paraId="4D61DAB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4DAB1E6D">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Строевые упражнения:</w:t>
      </w:r>
    </w:p>
    <w:p w14:paraId="211171A1">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7871D4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xml:space="preserve">2) </w:t>
      </w:r>
      <w:r>
        <w:rPr>
          <w:rFonts w:ascii="Times New Roman" w:hAnsi="Times New Roman" w:cs="Times New Roman"/>
          <w:bCs/>
          <w:i/>
          <w:sz w:val="28"/>
          <w:szCs w:val="28"/>
        </w:rPr>
        <w:t>Подвижные игры:</w:t>
      </w:r>
      <w:r>
        <w:rPr>
          <w:rFonts w:ascii="Times New Roman" w:hAnsi="Times New Roman" w:cs="Times New Roman"/>
          <w:bCs/>
          <w:sz w:val="28"/>
          <w:szCs w:val="28"/>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7BE205BD">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4E44A254">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3) Спортивные игры:</w:t>
      </w:r>
      <w:r>
        <w:rPr>
          <w:rFonts w:ascii="Times New Roman" w:hAnsi="Times New Roman" w:cs="Times New Roman"/>
          <w:bCs/>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9C46386">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Городки:</w:t>
      </w:r>
      <w:r>
        <w:rPr>
          <w:rFonts w:ascii="Times New Roman" w:hAnsi="Times New Roman" w:cs="Times New Roman"/>
          <w:bCs/>
          <w:sz w:val="28"/>
          <w:szCs w:val="28"/>
        </w:rPr>
        <w:t xml:space="preserve"> бросание биты сбоку, выбивание городка с кона (5-6 м) и полукона (2-3 м); знание 3-4 фигур.</w:t>
      </w:r>
    </w:p>
    <w:p w14:paraId="48348B4E">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Элементы баскетбола:</w:t>
      </w:r>
      <w:r>
        <w:rPr>
          <w:rFonts w:ascii="Times New Roman" w:hAnsi="Times New Roman" w:cs="Times New Roman"/>
          <w:bCs/>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30654D4F">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Бадминтон:</w:t>
      </w:r>
      <w:r>
        <w:rPr>
          <w:rFonts w:ascii="Times New Roman" w:hAnsi="Times New Roman" w:cs="Times New Roman"/>
          <w:bCs/>
          <w:sz w:val="28"/>
          <w:szCs w:val="28"/>
        </w:rPr>
        <w:t xml:space="preserve"> отбивание волана ракеткой в заданном направлении; игра с педагогом.</w:t>
      </w:r>
    </w:p>
    <w:p w14:paraId="5453FC46">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Элементы футбола:</w:t>
      </w:r>
      <w:r>
        <w:rPr>
          <w:rFonts w:ascii="Times New Roman" w:hAnsi="Times New Roman" w:cs="Times New Roman"/>
          <w:bCs/>
          <w:sz w:val="28"/>
          <w:szCs w:val="28"/>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A66E110">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4) Спортивные упражнения:</w:t>
      </w:r>
      <w:r>
        <w:rPr>
          <w:rFonts w:ascii="Times New Roman" w:hAnsi="Times New Roman" w:cs="Times New Roman"/>
          <w:bCs/>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B5555C1">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Катание на санках:</w:t>
      </w:r>
      <w:r>
        <w:rPr>
          <w:rFonts w:ascii="Times New Roman" w:hAnsi="Times New Roman" w:cs="Times New Roman"/>
          <w:bCs/>
          <w:sz w:val="28"/>
          <w:szCs w:val="28"/>
        </w:rPr>
        <w:t xml:space="preserve"> по прямой, со скоростью, с горки, подъем с санками в гору, с торможением при спуске с горки.</w:t>
      </w:r>
    </w:p>
    <w:p w14:paraId="300928B2">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Ходьба на лыжах:</w:t>
      </w:r>
      <w:r>
        <w:rPr>
          <w:rFonts w:ascii="Times New Roman" w:hAnsi="Times New Roman" w:cs="Times New Roman"/>
          <w:bCs/>
          <w:sz w:val="28"/>
          <w:szCs w:val="28"/>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«полуёлочкой»(прямо и наискось), соблюдая правила безопасного передвижения.</w:t>
      </w:r>
    </w:p>
    <w:p w14:paraId="3D1474D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3572CE9">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Плавание:</w:t>
      </w:r>
      <w:r>
        <w:rPr>
          <w:rFonts w:ascii="Times New Roman" w:hAnsi="Times New Roman" w:cs="Times New Roman"/>
          <w:bCs/>
          <w:sz w:val="28"/>
          <w:szCs w:val="28"/>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D41719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263DAD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6) Активный отдых</w:t>
      </w:r>
    </w:p>
    <w:p w14:paraId="51B82C9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14:paraId="464BEFB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7F2A0D7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316CE82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Дни здоровья: педагог проводит 1 раз в квартал. В этот день проводятся оздоровительные мероприятия и туристские прогулки.</w:t>
      </w:r>
    </w:p>
    <w:p w14:paraId="18B37CF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79D62C7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«Физическое развитие»</w:t>
      </w:r>
    </w:p>
    <w:p w14:paraId="06A85B2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«Физическое развитие»направлено на приобщение детей к ценностям «Жизнь», «Здоровье», что предполагает:</w:t>
      </w:r>
    </w:p>
    <w:p w14:paraId="7693AA9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4DEB54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формирование у ребёнка возраст сообразных представлений и знаний в области физической культуры, здоровья и безопасного образа жизни;</w:t>
      </w:r>
    </w:p>
    <w:p w14:paraId="665FC6B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9575FF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активности, самостоятельности, самоуважения, коммуникабельности, уверенности и других личностных качеств;</w:t>
      </w:r>
    </w:p>
    <w:p w14:paraId="30A324B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приобщение детей к ценностям, нормам и знаниям физической культуры в целях их физического развития и саморазвития;</w:t>
      </w:r>
    </w:p>
    <w:p w14:paraId="46DE26C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формирование у ребёнка основных гигиенических навыков, представлений о здоровом образе жизни.</w:t>
      </w:r>
    </w:p>
    <w:p w14:paraId="613850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 Вариативные формы, способы, методы и средства реализации рабочей программы обучения детей 5-6 лет</w:t>
      </w:r>
    </w:p>
    <w:p w14:paraId="7A0DF288">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Основание выбора форм, способов, методов и средств реализации рабочей программы</w:t>
      </w:r>
    </w:p>
    <w:p w14:paraId="3B5BFF4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способы, методы и средства реализации рабочей программы определяются в соответствии:</w:t>
      </w:r>
    </w:p>
    <w:p w14:paraId="7A05A4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задачами воспитания и обучения;</w:t>
      </w:r>
    </w:p>
    <w:p w14:paraId="3B0FFF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возрастными и индивидуальными особенностями детей;</w:t>
      </w:r>
    </w:p>
    <w:p w14:paraId="19AB67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спецификой их образовательных потребностей и интересов;</w:t>
      </w:r>
    </w:p>
    <w:p w14:paraId="3F77F0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учетом сформировавшейся практики воспитания и обучения детей;</w:t>
      </w:r>
    </w:p>
    <w:p w14:paraId="693474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учетом результативности форм, методов, средств образовательной деятельности применительно к возрастной группе детей 5-6 лет.</w:t>
      </w:r>
    </w:p>
    <w:p w14:paraId="1C1B47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Вариативность форм, методов и средств реализации рабочей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2D721E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выборе форм, методов, средств реализации рабочей программы учитываются субъектные проявления ребёнка в деятельности:</w:t>
      </w:r>
    </w:p>
    <w:p w14:paraId="35F5E3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интерес к миру и культуре;</w:t>
      </w:r>
    </w:p>
    <w:p w14:paraId="44C675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избирательное отношение к социокультурным объектам и разным видам деятельности;</w:t>
      </w:r>
    </w:p>
    <w:p w14:paraId="43A6F3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инициативность и желание заниматься той или иной деятельностью;</w:t>
      </w:r>
    </w:p>
    <w:p w14:paraId="57C02E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самостоятельность в выборе и осуществлении деятельности;</w:t>
      </w:r>
    </w:p>
    <w:p w14:paraId="485DA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творчество в интерпретации объектов культуры и создании продуктов деятельности.</w:t>
      </w:r>
    </w:p>
    <w:p w14:paraId="5FE18B05">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Формы реализации рабочей программы</w:t>
      </w:r>
    </w:p>
    <w:p w14:paraId="40FF3EF5">
      <w:pPr>
        <w:spacing w:after="0" w:line="240" w:lineRule="auto"/>
        <w:jc w:val="center"/>
        <w:rPr>
          <w:rFonts w:ascii="Times New Roman" w:hAnsi="Times New Roman" w:cs="Times New Roman"/>
          <w:i/>
          <w:sz w:val="28"/>
          <w:szCs w:val="28"/>
        </w:rPr>
      </w:pPr>
    </w:p>
    <w:p w14:paraId="335E11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ФГОС ДОпри реализации рабочей программы используются различные формы в соответствии с видом детской деятельности и возрастными особенностями детей 5-6 лет:</w:t>
      </w:r>
    </w:p>
    <w:p w14:paraId="2A249D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игровая деятельность (сюжетно-ролевая, театрализованная, режиссерская, строительно-конструктивная, дидактическая, подвижная и другие);</w:t>
      </w:r>
    </w:p>
    <w:p w14:paraId="3870E8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726D39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речевая деятельность (слушание речи взрослого и сверстников, активная диалогическая и монологическая речь);</w:t>
      </w:r>
    </w:p>
    <w:p w14:paraId="0DF55F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познавательно-исследовательская деятельность и экспериментирование;</w:t>
      </w:r>
    </w:p>
    <w:p w14:paraId="37AC9D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ребёнка;</w:t>
      </w:r>
    </w:p>
    <w:p w14:paraId="6F948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другие);</w:t>
      </w:r>
    </w:p>
    <w:p w14:paraId="034600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элементарная трудовая деятельность (самообслуживание, хозяйственно-бытовой труд, труд в природе, ручной труд);</w:t>
      </w:r>
    </w:p>
    <w:p w14:paraId="49DE36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593117BC">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Методы обучения и воспитания</w:t>
      </w:r>
    </w:p>
    <w:p w14:paraId="2E864E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задач воспитания в ходе реализации рабочей программы используются следующие методы:</w:t>
      </w:r>
    </w:p>
    <w:p w14:paraId="72BBB5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23C0CF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057EF8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мотивации опыта поведения и деятельности (поощрение, методы развития эмоций, игры, соревнования, проектные методы).</w:t>
      </w:r>
    </w:p>
    <w:p w14:paraId="49B8F48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При организации обучения следующие методы:</w:t>
      </w:r>
    </w:p>
    <w:p w14:paraId="4E817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традиционные методы (словесные, наглядные, практические);</w:t>
      </w:r>
    </w:p>
    <w:p w14:paraId="4A924D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методы, в основу которых положен характер познавательной деятельности детей:</w:t>
      </w:r>
    </w:p>
    <w:p w14:paraId="1358F4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информационно-рецептивный метод (предъявляется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747B21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репродуктивный метод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14:paraId="0655F9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метод проблемного изложения (постановка проблемы и раскрытие пути её решения в процессе организации опытов, наблюдений);</w:t>
      </w:r>
    </w:p>
    <w:p w14:paraId="1A4036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частично-поисковый (эвристический метод) (проблемная задача делится на части - проблемы, в решении которых принимают участие дети (применение представлений в новых условиях));</w:t>
      </w:r>
    </w:p>
    <w:p w14:paraId="78499F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исследовательский метод (составление и предъявление проблемных ситуаций, ситуаций для экспериментирования и опытов (творческие задания, опыты, экспериментирование).</w:t>
      </w:r>
    </w:p>
    <w:p w14:paraId="1FB61D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C9A59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выборе методов воспитания и обучения учитываются:</w:t>
      </w:r>
    </w:p>
    <w:p w14:paraId="6AADB2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возрастные и личностные особенности детей,</w:t>
      </w:r>
    </w:p>
    <w:p w14:paraId="6E5CEE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педагогический потенциал каждого метода,</w:t>
      </w:r>
    </w:p>
    <w:p w14:paraId="68DBF6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условия его применения,</w:t>
      </w:r>
    </w:p>
    <w:p w14:paraId="42D58B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реализуемые цели и задачи,</w:t>
      </w:r>
    </w:p>
    <w:p w14:paraId="318962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планируемые результаты.</w:t>
      </w:r>
    </w:p>
    <w:p w14:paraId="6E4D7A34">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Для решения задач воспитания и обучения используется комплекс методов.</w:t>
      </w:r>
    </w:p>
    <w:p w14:paraId="4AED64D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Средства реализации рабочей программы</w:t>
      </w:r>
    </w:p>
    <w:p w14:paraId="6ADD0A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реализации рабочей программы используются различные средства, представленные совокупностью материальных и идеальных объектов:</w:t>
      </w:r>
    </w:p>
    <w:p w14:paraId="4D28C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демонстрационные и раздаточные;</w:t>
      </w:r>
    </w:p>
    <w:p w14:paraId="76454B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визуальные, аудийные, аудиовизуальные;</w:t>
      </w:r>
    </w:p>
    <w:p w14:paraId="4016E7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естественные и искусственные;</w:t>
      </w:r>
    </w:p>
    <w:p w14:paraId="73FC33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реальные и виртуальные.</w:t>
      </w:r>
    </w:p>
    <w:p w14:paraId="247F90CC">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Средства используются для развития следующих видов деятельности детей:</w:t>
      </w:r>
    </w:p>
    <w:p w14:paraId="32EA04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двигательной (оборудование для ходьбы, бега, ползания, лазанья, прыгания, занятий с мячом и другое);</w:t>
      </w:r>
    </w:p>
    <w:p w14:paraId="771D51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предметной (образные и дидактические игрушки, реальные предметы и другое);</w:t>
      </w:r>
    </w:p>
    <w:p w14:paraId="7D62A4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игровой (игры, игрушки, игровое оборудование и другое);</w:t>
      </w:r>
    </w:p>
    <w:p w14:paraId="2BAD54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коммуникативной (дидактический материал, предметы, игрушки, видеофильмы и другое);</w:t>
      </w:r>
    </w:p>
    <w:p w14:paraId="13892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14:paraId="55DBA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чтения художественной литературы (книги для детского чтения, в т.ч. аудиокниги, иллюстративный материал);</w:t>
      </w:r>
    </w:p>
    <w:p w14:paraId="06768F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трудовой (оборудование и инвентарь для всех видов труда);</w:t>
      </w:r>
    </w:p>
    <w:p w14:paraId="104392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продуктивной (оборудование и материалы для лепки, аппликации, рисования и конструирования);</w:t>
      </w:r>
    </w:p>
    <w:p w14:paraId="6373A2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музыкальной (детские музыкальные инструменты, дидактический материал и другое).</w:t>
      </w:r>
    </w:p>
    <w:p w14:paraId="7836D5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w:t>
      </w:r>
    </w:p>
    <w:p w14:paraId="2B6677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14:paraId="23130058">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Вариативность форм, методов, средств реализации рабочей программы</w:t>
      </w:r>
    </w:p>
    <w:p w14:paraId="61C303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2202C16">
      <w:pPr>
        <w:spacing w:after="0"/>
        <w:ind w:firstLine="700" w:firstLineChars="250"/>
        <w:jc w:val="center"/>
        <w:rPr>
          <w:rFonts w:ascii="Times New Roman" w:hAnsi="Times New Roman" w:cs="Times New Roman"/>
          <w:sz w:val="28"/>
          <w:szCs w:val="28"/>
        </w:rPr>
      </w:pPr>
      <w:r>
        <w:rPr>
          <w:rFonts w:ascii="Times New Roman" w:hAnsi="Times New Roman" w:cs="Times New Roman"/>
          <w:b/>
          <w:sz w:val="28"/>
          <w:szCs w:val="28"/>
        </w:rPr>
        <w:t>2.3. Национально - региональный компонент</w:t>
      </w:r>
    </w:p>
    <w:p w14:paraId="4D31CA1F">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Региональный компонент МБДОУ детский сад «Белек» </w:t>
      </w:r>
    </w:p>
    <w:p w14:paraId="2768891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России и Тывы, физкультурно-оздоровительной работы на воздухе и ознакомление с окружающим миром.  </w:t>
      </w:r>
    </w:p>
    <w:p w14:paraId="68BEABC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Национальный региональный компонент: </w:t>
      </w:r>
    </w:p>
    <w:p w14:paraId="01841D2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как нарекали детей в старину тувинцы и что означали древние тувинские имена, значение прозвищ (шола); </w:t>
      </w:r>
    </w:p>
    <w:p w14:paraId="75B2509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знакомство с названиями частей тела и лица на тувинском языке; </w:t>
      </w:r>
    </w:p>
    <w:p w14:paraId="1B0AA81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сравнение культур тувинского и русского народа; </w:t>
      </w:r>
    </w:p>
    <w:p w14:paraId="41C6B56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знакомство с героями-тувинцами Великой Отечественной Войны, тружениками тыла, участниками афганской и чеченских войн РТ. </w:t>
      </w:r>
    </w:p>
    <w:p w14:paraId="7D2163F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Принципы работы: </w:t>
      </w:r>
    </w:p>
    <w:p w14:paraId="39654E38">
      <w:pPr>
        <w:spacing w:after="0"/>
        <w:jc w:val="both"/>
        <w:rPr>
          <w:rFonts w:ascii="Times New Roman" w:hAnsi="Times New Roman" w:cs="Times New Roman"/>
          <w:sz w:val="28"/>
          <w:szCs w:val="28"/>
        </w:rPr>
      </w:pPr>
      <w:r>
        <w:rPr>
          <w:rFonts w:ascii="Times New Roman" w:hAnsi="Times New Roman" w:cs="Times New Roman"/>
          <w:sz w:val="28"/>
          <w:szCs w:val="28"/>
        </w:rPr>
        <w:t xml:space="preserve">1.Системность и непрерывность. </w:t>
      </w:r>
    </w:p>
    <w:p w14:paraId="228E3B20">
      <w:pPr>
        <w:spacing w:after="0"/>
        <w:jc w:val="both"/>
        <w:rPr>
          <w:rFonts w:ascii="Times New Roman" w:hAnsi="Times New Roman" w:cs="Times New Roman"/>
          <w:sz w:val="28"/>
          <w:szCs w:val="28"/>
        </w:rPr>
      </w:pPr>
      <w:r>
        <w:rPr>
          <w:rFonts w:ascii="Times New Roman" w:hAnsi="Times New Roman" w:cs="Times New Roman"/>
          <w:sz w:val="28"/>
          <w:szCs w:val="28"/>
        </w:rPr>
        <w:t xml:space="preserve">2.Личностно-ориентированный гуманистический характер взаимодействия детей и взрослых. </w:t>
      </w:r>
    </w:p>
    <w:p w14:paraId="161ADB26">
      <w:pPr>
        <w:spacing w:after="0"/>
        <w:jc w:val="both"/>
        <w:rPr>
          <w:rFonts w:ascii="Times New Roman" w:hAnsi="Times New Roman" w:cs="Times New Roman"/>
          <w:sz w:val="28"/>
          <w:szCs w:val="28"/>
        </w:rPr>
      </w:pPr>
      <w:r>
        <w:rPr>
          <w:rFonts w:ascii="Times New Roman" w:hAnsi="Times New Roman" w:cs="Times New Roman"/>
          <w:sz w:val="28"/>
          <w:szCs w:val="28"/>
        </w:rPr>
        <w:t xml:space="preserve">3. Свобода индивидуального личностного развития. </w:t>
      </w:r>
    </w:p>
    <w:p w14:paraId="33F8A466">
      <w:pPr>
        <w:spacing w:after="0"/>
        <w:jc w:val="both"/>
        <w:rPr>
          <w:rFonts w:ascii="Times New Roman" w:hAnsi="Times New Roman" w:cs="Times New Roman"/>
          <w:sz w:val="28"/>
          <w:szCs w:val="28"/>
        </w:rPr>
      </w:pPr>
      <w:r>
        <w:rPr>
          <w:rFonts w:ascii="Times New Roman" w:hAnsi="Times New Roman" w:cs="Times New Roman"/>
          <w:sz w:val="28"/>
          <w:szCs w:val="28"/>
        </w:rPr>
        <w:t xml:space="preserve">4.Признание приоритета ценностей внутреннего мира ребенка, опоры на позитивный внутренний потенциал развития ребенка. </w:t>
      </w:r>
    </w:p>
    <w:p w14:paraId="33831D79">
      <w:pPr>
        <w:spacing w:after="0"/>
        <w:jc w:val="both"/>
        <w:rPr>
          <w:rFonts w:ascii="Times New Roman" w:hAnsi="Times New Roman" w:cs="Times New Roman"/>
          <w:sz w:val="28"/>
          <w:szCs w:val="28"/>
        </w:rPr>
      </w:pPr>
      <w:r>
        <w:rPr>
          <w:rFonts w:ascii="Times New Roman" w:hAnsi="Times New Roman" w:cs="Times New Roman"/>
          <w:sz w:val="28"/>
          <w:szCs w:val="28"/>
        </w:rPr>
        <w:t xml:space="preserve">5.Принцип регионализации (учет специфики региона) </w:t>
      </w:r>
    </w:p>
    <w:p w14:paraId="56AE53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w:t>
      </w:r>
    </w:p>
    <w:p w14:paraId="74E2AD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Для реализации регионального компонента приоритетная деятельность направлено на интеллектуальное развитие детей. </w:t>
      </w:r>
    </w:p>
    <w:p w14:paraId="69E5641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 данном направлении реализуются Программа познавательное развитие «Юный эколог», по ознакомлению с окружающим миром.</w:t>
      </w:r>
    </w:p>
    <w:p w14:paraId="08D0C2C8">
      <w:pPr>
        <w:spacing w:after="0"/>
        <w:ind w:firstLine="708"/>
        <w:jc w:val="both"/>
        <w:rPr>
          <w:rFonts w:ascii="Times New Roman" w:hAnsi="Times New Roman" w:cs="Times New Roman"/>
          <w:b/>
          <w:sz w:val="28"/>
          <w:szCs w:val="28"/>
        </w:rPr>
      </w:pPr>
    </w:p>
    <w:p w14:paraId="06077CE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61E4AC6C">
      <w:pPr>
        <w:spacing w:after="0"/>
        <w:ind w:firstLine="708"/>
        <w:jc w:val="both"/>
        <w:rPr>
          <w:rFonts w:ascii="Times New Roman" w:hAnsi="Times New Roman" w:cs="Times New Roman"/>
          <w:sz w:val="28"/>
          <w:szCs w:val="28"/>
        </w:rPr>
      </w:pPr>
      <w:r>
        <w:rPr>
          <w:rFonts w:ascii="Times New Roman" w:hAnsi="Times New Roman" w:cs="Times New Roman"/>
          <w:sz w:val="28"/>
          <w:szCs w:val="28"/>
        </w:rPr>
        <w:t>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 Эта работа начинается в детском саду – первом звене системы непрерывного образования.</w:t>
      </w:r>
    </w:p>
    <w:p w14:paraId="00A2DF15">
      <w:pPr>
        <w:spacing w:after="0"/>
        <w:ind w:firstLine="708"/>
        <w:jc w:val="both"/>
        <w:rPr>
          <w:rFonts w:ascii="Times New Roman" w:hAnsi="Times New Roman" w:cs="Times New Roman"/>
          <w:sz w:val="28"/>
          <w:szCs w:val="28"/>
        </w:rPr>
      </w:pPr>
      <w:r>
        <w:rPr>
          <w:rFonts w:ascii="Times New Roman" w:hAnsi="Times New Roman" w:cs="Times New Roman"/>
          <w:sz w:val="28"/>
          <w:szCs w:val="28"/>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w:t>
      </w:r>
    </w:p>
    <w:p w14:paraId="1F1D78DD">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14:paraId="4AEBE522">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14:paraId="5D3B62A2">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w:t>
      </w:r>
    </w:p>
    <w:p w14:paraId="2D4FAD33">
      <w:pPr>
        <w:spacing w:after="0"/>
        <w:ind w:firstLine="700" w:firstLineChars="250"/>
        <w:jc w:val="both"/>
        <w:rPr>
          <w:rFonts w:ascii="Times New Roman" w:hAnsi="Times New Roman" w:cs="Times New Roman"/>
          <w:sz w:val="28"/>
          <w:szCs w:val="28"/>
        </w:rPr>
      </w:pPr>
      <w:r>
        <w:rPr>
          <w:rFonts w:ascii="Times New Roman" w:hAnsi="Times New Roman" w:cs="Times New Roman"/>
          <w:sz w:val="28"/>
          <w:szCs w:val="28"/>
        </w:rPr>
        <w:t>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w:t>
      </w:r>
    </w:p>
    <w:p w14:paraId="481ECB7D">
      <w:pPr>
        <w:spacing w:after="0"/>
        <w:ind w:firstLine="700" w:firstLineChars="250"/>
        <w:jc w:val="both"/>
        <w:rPr>
          <w:rFonts w:ascii="Times New Roman" w:hAnsi="Times New Roman" w:cs="Times New Roman"/>
          <w:sz w:val="28"/>
          <w:szCs w:val="28"/>
        </w:rPr>
      </w:pPr>
      <w:r>
        <w:rPr>
          <w:rFonts w:ascii="Times New Roman" w:hAnsi="Times New Roman" w:cs="Times New Roman"/>
          <w:sz w:val="28"/>
          <w:szCs w:val="28"/>
        </w:rPr>
        <w:t>Программа «Юный эколог» разработана на основе:</w:t>
      </w:r>
    </w:p>
    <w:p w14:paraId="1BE5DE28">
      <w:pPr>
        <w:spacing w:after="0"/>
        <w:ind w:firstLine="708"/>
        <w:jc w:val="both"/>
        <w:rPr>
          <w:rFonts w:ascii="Times New Roman" w:hAnsi="Times New Roman" w:cs="Times New Roman"/>
          <w:sz w:val="28"/>
          <w:szCs w:val="28"/>
        </w:rPr>
      </w:pPr>
      <w:r>
        <w:rPr>
          <w:rFonts w:ascii="Times New Roman" w:hAnsi="Times New Roman" w:cs="Times New Roman"/>
          <w:sz w:val="28"/>
          <w:szCs w:val="28"/>
        </w:rPr>
        <w:t>Авторской парциальной программы С.Н.Николаевой «Юный эколог. Программа экологического воспитания в детском саду»;</w:t>
      </w:r>
    </w:p>
    <w:p w14:paraId="552EF148">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Реализация программы «Юный эколог» осуществляется в рамках образовательной деятельности и в совместный деятельности педагога с детьми. Осуществляется в форме проведения занятий, наблюдений, экспериментов, просмотр видеофильмов, праздников с детьми второй младшей (3-4лет), средней (4-5 лет), старшей (5-6) и подготовительной к школе группы (6-7 лет). В течение года с детьми младшей группы проводятся 36 занятий (1 раз в неделю, 15 мин.), с детьми средней группы проводятся 36 занятий (1 раз в неделю, 20 мин.), с детьми старшей группы 36 занятий (1 раз неделю, 25 мин.), с детьми подготовительной к школе группы – 36 занятий (1 раз неделю, 30 мин.).</w:t>
      </w:r>
    </w:p>
    <w:p w14:paraId="29F22C9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Цели </w:t>
      </w:r>
    </w:p>
    <w:p w14:paraId="6D0059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Цель: Развивать у детей интерес и любовь к природе, учить творчески отображать в своих работах полученные знания. </w:t>
      </w:r>
    </w:p>
    <w:p w14:paraId="1B785CF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Задачи:</w:t>
      </w:r>
    </w:p>
    <w:p w14:paraId="5F382C60">
      <w:pPr>
        <w:spacing w:after="0"/>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расширять и обобщать знания детей о мире природы, как целостной взаимосвязанной системе.</w:t>
      </w:r>
    </w:p>
    <w:p w14:paraId="7EF6D83C">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Развивающая: развивать общие познавательные способности: умение наблюдать, описывать, строить предположения и предлагать способы их проверки, находить причинно - следственные связи.</w:t>
      </w:r>
    </w:p>
    <w:p w14:paraId="0BCBEB51">
      <w:pPr>
        <w:spacing w:after="0"/>
        <w:ind w:firstLine="708"/>
        <w:jc w:val="both"/>
        <w:rPr>
          <w:rFonts w:ascii="Times New Roman" w:hAnsi="Times New Roman" w:cs="Times New Roman"/>
          <w:sz w:val="28"/>
          <w:szCs w:val="28"/>
        </w:rPr>
      </w:pPr>
      <w:r>
        <w:rPr>
          <w:rFonts w:ascii="Times New Roman" w:hAnsi="Times New Roman" w:cs="Times New Roman"/>
          <w:sz w:val="28"/>
          <w:szCs w:val="28"/>
        </w:rPr>
        <w:t>Воспитательная: формирование экологической культуры ребёнка, воспитание духовно-богатой личности.</w:t>
      </w:r>
    </w:p>
    <w:p w14:paraId="1EB554F9">
      <w:pPr>
        <w:spacing w:after="0"/>
        <w:ind w:firstLine="700" w:firstLineChars="250"/>
        <w:jc w:val="both"/>
        <w:rPr>
          <w:rFonts w:ascii="Times New Roman" w:hAnsi="Times New Roman" w:cs="Times New Roman"/>
          <w:b/>
          <w:sz w:val="28"/>
          <w:szCs w:val="28"/>
        </w:rPr>
      </w:pPr>
      <w:r>
        <w:rPr>
          <w:rFonts w:ascii="Times New Roman" w:hAnsi="Times New Roman" w:cs="Times New Roman"/>
          <w:b/>
          <w:sz w:val="28"/>
          <w:szCs w:val="28"/>
        </w:rPr>
        <w:t>Принципы и подходы к формированию Программы</w:t>
      </w:r>
    </w:p>
    <w:p w14:paraId="299C77D0">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Реализация программы осуществляется по следующим принципам:</w:t>
      </w:r>
    </w:p>
    <w:p w14:paraId="05B568CE">
      <w:pPr>
        <w:spacing w:after="0"/>
        <w:ind w:firstLine="708"/>
        <w:jc w:val="both"/>
        <w:rPr>
          <w:rFonts w:ascii="Times New Roman" w:hAnsi="Times New Roman" w:cs="Times New Roman"/>
          <w:sz w:val="28"/>
          <w:szCs w:val="28"/>
        </w:rPr>
      </w:pPr>
      <w:r>
        <w:rPr>
          <w:rFonts w:ascii="Times New Roman" w:hAnsi="Times New Roman" w:cs="Times New Roman"/>
          <w:sz w:val="28"/>
          <w:szCs w:val="28"/>
        </w:rPr>
        <w:t>1.Постепенное в течение учебного года и от возраста к возрасту наращивание объема материала.</w:t>
      </w:r>
    </w:p>
    <w:p w14:paraId="033CDDAC">
      <w:pPr>
        <w:spacing w:after="0"/>
        <w:ind w:firstLine="708"/>
        <w:jc w:val="both"/>
        <w:rPr>
          <w:rFonts w:ascii="Times New Roman" w:hAnsi="Times New Roman" w:cs="Times New Roman"/>
          <w:sz w:val="28"/>
          <w:szCs w:val="28"/>
        </w:rPr>
      </w:pPr>
      <w:r>
        <w:rPr>
          <w:rFonts w:ascii="Times New Roman" w:hAnsi="Times New Roman" w:cs="Times New Roman"/>
          <w:sz w:val="28"/>
          <w:szCs w:val="28"/>
        </w:rPr>
        <w:t>2.Первоочередное использование непосредственного природного окружения, составляющего жизненное пространство детей.</w:t>
      </w:r>
    </w:p>
    <w:p w14:paraId="0AA2A3FD">
      <w:pPr>
        <w:spacing w:after="0"/>
        <w:ind w:firstLine="708"/>
        <w:jc w:val="both"/>
        <w:rPr>
          <w:rFonts w:ascii="Times New Roman" w:hAnsi="Times New Roman" w:cs="Times New Roman"/>
          <w:sz w:val="28"/>
          <w:szCs w:val="28"/>
        </w:rPr>
      </w:pPr>
      <w:r>
        <w:rPr>
          <w:rFonts w:ascii="Times New Roman" w:hAnsi="Times New Roman" w:cs="Times New Roman"/>
          <w:sz w:val="28"/>
          <w:szCs w:val="28"/>
        </w:rPr>
        <w:t>3.Постепенное познавательное продвижение детей.</w:t>
      </w:r>
    </w:p>
    <w:p w14:paraId="1596473B">
      <w:pPr>
        <w:spacing w:after="0"/>
        <w:ind w:firstLine="708"/>
        <w:jc w:val="both"/>
        <w:rPr>
          <w:rFonts w:ascii="Times New Roman" w:hAnsi="Times New Roman" w:cs="Times New Roman"/>
          <w:sz w:val="28"/>
          <w:szCs w:val="28"/>
        </w:rPr>
      </w:pPr>
      <w:r>
        <w:rPr>
          <w:rFonts w:ascii="Times New Roman" w:hAnsi="Times New Roman" w:cs="Times New Roman"/>
          <w:sz w:val="28"/>
          <w:szCs w:val="28"/>
        </w:rPr>
        <w:t>4.Широкое использование в работе с детьми разных видов практической деятельности.</w:t>
      </w:r>
    </w:p>
    <w:p w14:paraId="012894D1">
      <w:pPr>
        <w:spacing w:after="0"/>
        <w:ind w:firstLine="708"/>
        <w:jc w:val="both"/>
        <w:rPr>
          <w:rFonts w:ascii="Times New Roman" w:hAnsi="Times New Roman" w:cs="Times New Roman"/>
          <w:sz w:val="28"/>
          <w:szCs w:val="28"/>
        </w:rPr>
      </w:pPr>
      <w:r>
        <w:rPr>
          <w:rFonts w:ascii="Times New Roman" w:hAnsi="Times New Roman" w:cs="Times New Roman"/>
          <w:sz w:val="28"/>
          <w:szCs w:val="28"/>
        </w:rPr>
        <w:t>5.Подача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14:paraId="599ABC4E">
      <w:pPr>
        <w:spacing w:after="0"/>
        <w:jc w:val="both"/>
        <w:rPr>
          <w:rFonts w:ascii="Times New Roman" w:hAnsi="Times New Roman" w:cs="Times New Roman"/>
          <w:sz w:val="28"/>
          <w:szCs w:val="28"/>
        </w:rPr>
      </w:pPr>
      <w:r>
        <w:rPr>
          <w:rFonts w:ascii="Times New Roman" w:hAnsi="Times New Roman" w:cs="Times New Roman"/>
          <w:sz w:val="28"/>
          <w:szCs w:val="28"/>
        </w:rPr>
        <w:t>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природоохранных акциях, экологических проектах.</w:t>
      </w:r>
    </w:p>
    <w:p w14:paraId="0CB3D33D">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Планируемые результаты</w:t>
      </w:r>
    </w:p>
    <w:p w14:paraId="5F2AB4DC">
      <w:pPr>
        <w:spacing w:after="0"/>
        <w:ind w:firstLine="708"/>
        <w:jc w:val="both"/>
        <w:rPr>
          <w:rFonts w:ascii="Times New Roman" w:hAnsi="Times New Roman" w:cs="Times New Roman"/>
          <w:sz w:val="28"/>
          <w:szCs w:val="28"/>
        </w:rPr>
      </w:pPr>
      <w:r>
        <w:rPr>
          <w:rFonts w:ascii="Times New Roman" w:hAnsi="Times New Roman" w:cs="Times New Roman"/>
          <w:sz w:val="28"/>
          <w:szCs w:val="28"/>
        </w:rPr>
        <w:t>Требования к уровню освоения рабочей программы детей 5-6 лет.</w:t>
      </w:r>
    </w:p>
    <w:p w14:paraId="498BCF34">
      <w:pPr>
        <w:spacing w:after="0"/>
        <w:ind w:firstLine="708"/>
        <w:jc w:val="both"/>
        <w:rPr>
          <w:rFonts w:ascii="Times New Roman" w:hAnsi="Times New Roman" w:cs="Times New Roman"/>
          <w:sz w:val="28"/>
          <w:szCs w:val="28"/>
        </w:rPr>
      </w:pPr>
      <w:r>
        <w:rPr>
          <w:rFonts w:ascii="Times New Roman" w:hAnsi="Times New Roman" w:cs="Times New Roman"/>
          <w:sz w:val="28"/>
          <w:szCs w:val="28"/>
        </w:rPr>
        <w:t>К концу года ребенок должен знать и уметь (у ребенка должны быть сформированы следующие знания и умения):</w:t>
      </w:r>
    </w:p>
    <w:p w14:paraId="4ECC816C">
      <w:pPr>
        <w:spacing w:after="0"/>
        <w:ind w:firstLine="708"/>
        <w:jc w:val="both"/>
        <w:rPr>
          <w:rFonts w:ascii="Times New Roman" w:hAnsi="Times New Roman" w:cs="Times New Roman"/>
          <w:sz w:val="28"/>
          <w:szCs w:val="28"/>
        </w:rPr>
      </w:pPr>
      <w:r>
        <w:rPr>
          <w:rFonts w:ascii="Times New Roman" w:hAnsi="Times New Roman" w:cs="Times New Roman"/>
          <w:sz w:val="28"/>
          <w:szCs w:val="28"/>
        </w:rPr>
        <w:t>Знать и называть некоторых домашних животных и их детёнышей.</w:t>
      </w:r>
    </w:p>
    <w:p w14:paraId="42044F26">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Наблюдать за растениями, животными, птицами, рыбами.</w:t>
      </w:r>
    </w:p>
    <w:p w14:paraId="4A2E6878">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Делать элементарные выводы и делиться впечатлениями об окружающем мире.</w:t>
      </w:r>
    </w:p>
    <w:p w14:paraId="70177C3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Правильно взаимодействовать с окружающим миром.</w:t>
      </w:r>
    </w:p>
    <w:p w14:paraId="0C8CF3BA">
      <w:pPr>
        <w:spacing w:after="0"/>
        <w:jc w:val="both"/>
        <w:rPr>
          <w:rFonts w:ascii="Times New Roman" w:hAnsi="Times New Roman" w:cs="Times New Roman"/>
          <w:sz w:val="28"/>
          <w:szCs w:val="28"/>
        </w:rPr>
      </w:pPr>
      <w:r>
        <w:rPr>
          <w:rFonts w:ascii="Times New Roman" w:hAnsi="Times New Roman" w:cs="Times New Roman"/>
          <w:sz w:val="28"/>
          <w:szCs w:val="28"/>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14:paraId="566ACBF6">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Программа может быть использована в работе кружков, как специализированная, для дополнительного образования детей по экологическому воспитанию.</w:t>
      </w:r>
    </w:p>
    <w:p w14:paraId="37F2277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детей русскому языку проводится  в первой половине  дня 1 раза в неделю речевое развитие по «Программе русскому языку для старшей и подготовительной тувинских групп детских  образовательных дошкольных учреждений» Ф.М.Бартан, национальным культурным наследием, ознакомление детей с окружающим миром РТ, села, города Кызыла, по Программе, «Торээн Тывам » школа назыны четпээн  албан черлеринге тыва чугаа сайзырадырының программазы Л.Х.Ооржак, А.А.Монгуш; Тыва уруглар ясли – садтарынга чугаа сайзырадылгазынын программазы   под.ред. А.Х.Алдын-оол, Г.Т. Назытпай.  </w:t>
      </w:r>
    </w:p>
    <w:p w14:paraId="266C8F1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Методическое обеспечение: </w:t>
      </w:r>
    </w:p>
    <w:p w14:paraId="2D286EA3">
      <w:pPr>
        <w:spacing w:after="0"/>
        <w:jc w:val="both"/>
        <w:rPr>
          <w:rFonts w:ascii="Times New Roman" w:hAnsi="Times New Roman" w:cs="Times New Roman"/>
          <w:sz w:val="28"/>
          <w:szCs w:val="28"/>
        </w:rPr>
      </w:pPr>
      <w:r>
        <w:rPr>
          <w:rFonts w:ascii="Times New Roman" w:hAnsi="Times New Roman" w:cs="Times New Roman"/>
          <w:sz w:val="28"/>
          <w:szCs w:val="28"/>
        </w:rPr>
        <w:t xml:space="preserve">1. «Тыва уруглар ясли – садтарынга номчулга ному» автор: А.Х. Алдын-оол, </w:t>
      </w:r>
    </w:p>
    <w:p w14:paraId="0F6E2776">
      <w:pPr>
        <w:spacing w:after="0"/>
        <w:jc w:val="both"/>
        <w:rPr>
          <w:rFonts w:ascii="Times New Roman" w:hAnsi="Times New Roman" w:cs="Times New Roman"/>
          <w:sz w:val="28"/>
          <w:szCs w:val="28"/>
        </w:rPr>
      </w:pPr>
      <w:r>
        <w:rPr>
          <w:rFonts w:ascii="Times New Roman" w:hAnsi="Times New Roman" w:cs="Times New Roman"/>
          <w:sz w:val="28"/>
          <w:szCs w:val="28"/>
        </w:rPr>
        <w:t xml:space="preserve">2.«Номчулга ному» школа назыны четпээн 2-5 харлыг уругларга автор: Б.М. Монгуш </w:t>
      </w:r>
    </w:p>
    <w:p w14:paraId="3869B9E5">
      <w:pPr>
        <w:spacing w:after="0"/>
        <w:jc w:val="both"/>
        <w:rPr>
          <w:rFonts w:ascii="Times New Roman" w:hAnsi="Times New Roman" w:cs="Times New Roman"/>
          <w:sz w:val="28"/>
          <w:szCs w:val="28"/>
        </w:rPr>
      </w:pPr>
      <w:r>
        <w:rPr>
          <w:rFonts w:ascii="Times New Roman" w:hAnsi="Times New Roman" w:cs="Times New Roman"/>
          <w:sz w:val="28"/>
          <w:szCs w:val="28"/>
        </w:rPr>
        <w:t xml:space="preserve">3.«Экии, хунум» автор: Экер-оол Кечил-оол </w:t>
      </w:r>
    </w:p>
    <w:p w14:paraId="0383379D">
      <w:pPr>
        <w:spacing w:after="0"/>
        <w:jc w:val="both"/>
        <w:rPr>
          <w:rFonts w:ascii="Times New Roman" w:hAnsi="Times New Roman" w:cs="Times New Roman"/>
          <w:sz w:val="28"/>
          <w:szCs w:val="28"/>
        </w:rPr>
      </w:pPr>
      <w:r>
        <w:rPr>
          <w:rFonts w:ascii="Times New Roman" w:hAnsi="Times New Roman" w:cs="Times New Roman"/>
          <w:sz w:val="28"/>
          <w:szCs w:val="28"/>
        </w:rPr>
        <w:t>4.«Амыдырап оорениилем!» автор: Чооду Кара – Куске</w:t>
      </w:r>
    </w:p>
    <w:p w14:paraId="6A27B241">
      <w:pPr>
        <w:spacing w:after="0"/>
        <w:jc w:val="both"/>
        <w:rPr>
          <w:rFonts w:ascii="Times New Roman" w:hAnsi="Times New Roman" w:cs="Times New Roman"/>
          <w:sz w:val="28"/>
          <w:szCs w:val="28"/>
        </w:rPr>
      </w:pPr>
      <w:r>
        <w:rPr>
          <w:rFonts w:ascii="Times New Roman" w:hAnsi="Times New Roman" w:cs="Times New Roman"/>
          <w:sz w:val="28"/>
          <w:szCs w:val="28"/>
        </w:rPr>
        <w:t xml:space="preserve">5.«Тыва оюннар» автор: Иргит Самбу. </w:t>
      </w:r>
    </w:p>
    <w:p w14:paraId="401AB08C">
      <w:pPr>
        <w:spacing w:after="0"/>
        <w:jc w:val="both"/>
        <w:rPr>
          <w:rFonts w:ascii="Times New Roman" w:hAnsi="Times New Roman" w:cs="Times New Roman"/>
          <w:sz w:val="28"/>
          <w:szCs w:val="28"/>
        </w:rPr>
      </w:pPr>
      <w:r>
        <w:rPr>
          <w:rFonts w:ascii="Times New Roman" w:hAnsi="Times New Roman" w:cs="Times New Roman"/>
          <w:sz w:val="28"/>
          <w:szCs w:val="28"/>
        </w:rPr>
        <w:t xml:space="preserve">6.«Хензигбейлер» автор: Ооржак Делгер-оол </w:t>
      </w:r>
    </w:p>
    <w:p w14:paraId="6150FE12">
      <w:pPr>
        <w:spacing w:after="0"/>
        <w:jc w:val="both"/>
        <w:rPr>
          <w:rFonts w:ascii="Times New Roman" w:hAnsi="Times New Roman" w:cs="Times New Roman"/>
          <w:sz w:val="28"/>
          <w:szCs w:val="28"/>
        </w:rPr>
      </w:pPr>
      <w:r>
        <w:rPr>
          <w:rFonts w:ascii="Times New Roman" w:hAnsi="Times New Roman" w:cs="Times New Roman"/>
          <w:sz w:val="28"/>
          <w:szCs w:val="28"/>
        </w:rPr>
        <w:t xml:space="preserve">7.«Тыва дугайында 99 айтырыгга харыылар» Ю.К. Дарбаа </w:t>
      </w:r>
    </w:p>
    <w:p w14:paraId="40EAF6F6">
      <w:pPr>
        <w:spacing w:after="0"/>
        <w:jc w:val="both"/>
        <w:rPr>
          <w:rFonts w:ascii="Times New Roman" w:hAnsi="Times New Roman" w:cs="Times New Roman"/>
          <w:sz w:val="28"/>
          <w:szCs w:val="28"/>
        </w:rPr>
      </w:pPr>
      <w:r>
        <w:rPr>
          <w:rFonts w:ascii="Times New Roman" w:hAnsi="Times New Roman" w:cs="Times New Roman"/>
          <w:sz w:val="28"/>
          <w:szCs w:val="28"/>
        </w:rPr>
        <w:t xml:space="preserve">8. «Матпаадыр» автор: М.С. Орус- оол, Р.С. Чакар </w:t>
      </w:r>
    </w:p>
    <w:p w14:paraId="1D7C441B">
      <w:pPr>
        <w:spacing w:after="0"/>
        <w:jc w:val="both"/>
        <w:rPr>
          <w:rFonts w:ascii="Times New Roman" w:hAnsi="Times New Roman" w:cs="Times New Roman"/>
          <w:sz w:val="28"/>
          <w:szCs w:val="28"/>
        </w:rPr>
      </w:pPr>
      <w:r>
        <w:rPr>
          <w:rFonts w:ascii="Times New Roman" w:hAnsi="Times New Roman" w:cs="Times New Roman"/>
          <w:sz w:val="28"/>
          <w:szCs w:val="28"/>
        </w:rPr>
        <w:t xml:space="preserve">9.«Тыва улустуң тоолдары» автор: С.М. Орус-оол. </w:t>
      </w:r>
    </w:p>
    <w:p w14:paraId="2F344353">
      <w:pPr>
        <w:spacing w:after="0"/>
        <w:jc w:val="both"/>
        <w:rPr>
          <w:rFonts w:ascii="Times New Roman" w:hAnsi="Times New Roman" w:cs="Times New Roman"/>
          <w:sz w:val="28"/>
          <w:szCs w:val="28"/>
        </w:rPr>
      </w:pPr>
      <w:r>
        <w:rPr>
          <w:rFonts w:ascii="Times New Roman" w:hAnsi="Times New Roman" w:cs="Times New Roman"/>
          <w:sz w:val="28"/>
          <w:szCs w:val="28"/>
        </w:rPr>
        <w:t xml:space="preserve">10.«Тыва улустуң тывызыктары» автор: А.Т. Дугаржап         </w:t>
      </w:r>
    </w:p>
    <w:p w14:paraId="1DA0B5B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 программам составлены учебно-тематические планы на учебный год для каждой возрастной группы. Содержание и задачи реализуемых программ дополнительного образования предполагают освоение детьми навыков и умений, превышающих стандарт реализуемой основной общеобразовательной программы. </w:t>
      </w:r>
    </w:p>
    <w:p w14:paraId="0080498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образовательные услуги оказываются детям групп общеразвивающей направленности от 3-х до 7 лет. Дополнительные образовательные услуги осуществляется только во второй половине дня в режиме возрастной группы по подгруппам. </w:t>
      </w:r>
    </w:p>
    <w:p w14:paraId="3906141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Каждая подгруппа детей получает объем дополнительных образовательных услуг, строго регламентированных СанПиН: </w:t>
      </w:r>
    </w:p>
    <w:p w14:paraId="6B456228">
      <w:pPr>
        <w:spacing w:after="0"/>
        <w:rPr>
          <w:rFonts w:ascii="Times New Roman" w:hAnsi="Times New Roman" w:cs="Times New Roman"/>
          <w:sz w:val="28"/>
          <w:szCs w:val="28"/>
        </w:rPr>
      </w:pPr>
      <w:r>
        <w:rPr>
          <w:rFonts w:ascii="Times New Roman" w:hAnsi="Times New Roman" w:cs="Times New Roman"/>
          <w:sz w:val="28"/>
          <w:szCs w:val="28"/>
        </w:rPr>
        <w:t xml:space="preserve">- дети 5-ти – 6-ти лет – двукратно по выбранному направлению в объеме 25 минут. </w:t>
      </w:r>
    </w:p>
    <w:p w14:paraId="2D1393CA">
      <w:pPr>
        <w:spacing w:after="0"/>
        <w:jc w:val="both"/>
        <w:rPr>
          <w:rFonts w:ascii="Times New Roman" w:hAnsi="Times New Roman" w:cs="Times New Roman"/>
          <w:sz w:val="28"/>
          <w:szCs w:val="28"/>
        </w:rPr>
      </w:pPr>
      <w:r>
        <w:rPr>
          <w:rFonts w:ascii="Times New Roman" w:hAnsi="Times New Roman" w:cs="Times New Roman"/>
          <w:sz w:val="28"/>
          <w:szCs w:val="28"/>
        </w:rPr>
        <w:t xml:space="preserve">  Занятия по дополнительному образованию (кружки) для детей дошкольного возраста недопустимо проводить за счет времени, отведенного на прогулку и дневной сон. Кружки проводят 4 раза в месяц. </w:t>
      </w:r>
    </w:p>
    <w:p w14:paraId="432E5C7C">
      <w:pPr>
        <w:spacing w:after="0"/>
        <w:jc w:val="center"/>
        <w:rPr>
          <w:rFonts w:ascii="Times New Roman" w:hAnsi="Times New Roman" w:cs="Times New Roman"/>
          <w:b/>
          <w:sz w:val="28"/>
          <w:szCs w:val="28"/>
        </w:rPr>
      </w:pPr>
      <w:r>
        <w:rPr>
          <w:rFonts w:ascii="Times New Roman" w:hAnsi="Times New Roman" w:cs="Times New Roman"/>
          <w:b/>
          <w:sz w:val="28"/>
          <w:szCs w:val="28"/>
        </w:rPr>
        <w:t>Сетка кружков во второй половине дня</w:t>
      </w:r>
    </w:p>
    <w:p w14:paraId="51C6D9AC">
      <w:pPr>
        <w:spacing w:after="0"/>
        <w:jc w:val="center"/>
        <w:rPr>
          <w:rFonts w:ascii="Times New Roman" w:hAnsi="Times New Roman" w:cs="Times New Roman"/>
          <w:b/>
          <w:sz w:val="28"/>
          <w:szCs w:val="28"/>
        </w:rPr>
      </w:pPr>
      <w:r>
        <w:rPr>
          <w:rFonts w:ascii="Times New Roman" w:hAnsi="Times New Roman" w:cs="Times New Roman"/>
          <w:b/>
          <w:sz w:val="28"/>
          <w:szCs w:val="28"/>
        </w:rPr>
        <w:t>2024 – 2025 учебный год</w:t>
      </w:r>
    </w:p>
    <w:tbl>
      <w:tblPr>
        <w:tblStyle w:val="9"/>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4961"/>
        <w:gridCol w:w="2694"/>
      </w:tblGrid>
      <w:tr w14:paraId="601C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8E2D1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Дни</w:t>
            </w:r>
          </w:p>
          <w:p w14:paraId="22677A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недели</w:t>
            </w:r>
          </w:p>
        </w:tc>
        <w:tc>
          <w:tcPr>
            <w:tcW w:w="4961" w:type="dxa"/>
          </w:tcPr>
          <w:p w14:paraId="7A57E7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Кружки</w:t>
            </w:r>
          </w:p>
        </w:tc>
        <w:tc>
          <w:tcPr>
            <w:tcW w:w="2694" w:type="dxa"/>
          </w:tcPr>
          <w:p w14:paraId="24DFA0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Время</w:t>
            </w:r>
          </w:p>
          <w:p w14:paraId="732071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проведения</w:t>
            </w:r>
          </w:p>
        </w:tc>
      </w:tr>
      <w:tr w14:paraId="7D94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3D81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Понедельник</w:t>
            </w:r>
          </w:p>
        </w:tc>
        <w:tc>
          <w:tcPr>
            <w:tcW w:w="4961" w:type="dxa"/>
          </w:tcPr>
          <w:p w14:paraId="7FC543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«Ментальная арифметика»</w:t>
            </w:r>
          </w:p>
        </w:tc>
        <w:tc>
          <w:tcPr>
            <w:tcW w:w="2694" w:type="dxa"/>
          </w:tcPr>
          <w:p w14:paraId="27395C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r w14:paraId="763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F2158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Вторник</w:t>
            </w:r>
          </w:p>
        </w:tc>
        <w:tc>
          <w:tcPr>
            <w:tcW w:w="4961" w:type="dxa"/>
          </w:tcPr>
          <w:p w14:paraId="5460B7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Логопед</w:t>
            </w:r>
          </w:p>
        </w:tc>
        <w:tc>
          <w:tcPr>
            <w:tcW w:w="2694" w:type="dxa"/>
          </w:tcPr>
          <w:p w14:paraId="3458C1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r w14:paraId="1F57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40976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Среда</w:t>
            </w:r>
          </w:p>
        </w:tc>
        <w:tc>
          <w:tcPr>
            <w:tcW w:w="4961" w:type="dxa"/>
          </w:tcPr>
          <w:p w14:paraId="66B1C8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 ступенька, два ступенька»</w:t>
            </w:r>
          </w:p>
        </w:tc>
        <w:tc>
          <w:tcPr>
            <w:tcW w:w="2694" w:type="dxa"/>
          </w:tcPr>
          <w:p w14:paraId="2275D7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r w14:paraId="2357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0472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Четверг</w:t>
            </w:r>
          </w:p>
        </w:tc>
        <w:tc>
          <w:tcPr>
            <w:tcW w:w="4961" w:type="dxa"/>
          </w:tcPr>
          <w:p w14:paraId="6A5AB0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Нетрадиционная техника рисования</w:t>
            </w:r>
          </w:p>
        </w:tc>
        <w:tc>
          <w:tcPr>
            <w:tcW w:w="2694" w:type="dxa"/>
          </w:tcPr>
          <w:p w14:paraId="03C9A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bl>
    <w:p w14:paraId="2AF21E6D">
      <w:pPr>
        <w:spacing w:after="0"/>
        <w:jc w:val="center"/>
        <w:rPr>
          <w:rFonts w:ascii="Times New Roman" w:hAnsi="Times New Roman" w:cs="Times New Roman"/>
          <w:b/>
          <w:sz w:val="28"/>
          <w:szCs w:val="28"/>
        </w:rPr>
      </w:pPr>
    </w:p>
    <w:p w14:paraId="586ACEB5">
      <w:pPr>
        <w:spacing w:after="0"/>
        <w:jc w:val="center"/>
        <w:rPr>
          <w:rFonts w:ascii="Times New Roman" w:hAnsi="Times New Roman" w:cs="Times New Roman"/>
          <w:b/>
          <w:sz w:val="28"/>
          <w:szCs w:val="28"/>
        </w:rPr>
      </w:pPr>
      <w:r>
        <w:rPr>
          <w:rFonts w:ascii="Times New Roman" w:hAnsi="Times New Roman" w:cs="Times New Roman"/>
          <w:b/>
          <w:sz w:val="28"/>
          <w:szCs w:val="28"/>
        </w:rPr>
        <w:t>Содержание дополнительного образования.</w:t>
      </w:r>
    </w:p>
    <w:p w14:paraId="1B086C9F">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План организации образовательной деятельности.</w:t>
      </w:r>
    </w:p>
    <w:p w14:paraId="4D69587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Дошкольная организация предоставляет дополнительные услуги в целях: </w:t>
      </w:r>
    </w:p>
    <w:p w14:paraId="15DE727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наиболее полного удовлетворения растущих запросов и потребностей воспитанников и родителей; </w:t>
      </w:r>
    </w:p>
    <w:p w14:paraId="67D58F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интеллектуального и личностного развития каждого ребенка; </w:t>
      </w:r>
    </w:p>
    <w:p w14:paraId="7C35204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музыкальных и творческих способностей воспитанников; Для этого в детском саду созданы необходимые условия: </w:t>
      </w:r>
    </w:p>
    <w:p w14:paraId="6FA475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соответствие помещений действующим санитарным правилам и нормам (СанПиН); </w:t>
      </w:r>
    </w:p>
    <w:p w14:paraId="606CFC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соответствие требованиям по охране и безопасности здоровья воспитанников; </w:t>
      </w:r>
    </w:p>
    <w:p w14:paraId="0B5F58A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качественное кадровое обеспечение; </w:t>
      </w:r>
    </w:p>
    <w:p w14:paraId="4B8005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необходимое учебно-методическое пособие. </w:t>
      </w:r>
    </w:p>
    <w:p w14:paraId="1C0386C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Воспитатели ведут дополнительные занятия кружковой работы с целью формирования творческой личности ребенка через различные виды деятельности такие как: </w:t>
      </w:r>
    </w:p>
    <w:p w14:paraId="12320C0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Дополнительное занятие обучение русскому языку</w:t>
      </w:r>
    </w:p>
    <w:p w14:paraId="1514F45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5B74E8C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русскому языку как средству межнационального общения является частью общего воспитательно-образовательного процесса в национальных дошкольных учреждениях. Гибкость речевого аппарата, активная память, повышенная восприимчивость к языку, способность подражанию дают им возможность быстро усвоить второй язык. Экспериментальные исследования указывает на то, что после 9 лет у ребенка утрачивается гибкость речевого механизма,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 </w:t>
      </w:r>
    </w:p>
    <w:p w14:paraId="2868DF1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Программа ставит следующие цели: </w:t>
      </w:r>
    </w:p>
    <w:p w14:paraId="46369D1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 сформулировать задачи обучения русскому языку в старшей и подготовительной группах тувинских дошкольных учреждений; </w:t>
      </w:r>
    </w:p>
    <w:p w14:paraId="282CC92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 определить содержание обучения русскому языку в данных группах и его структуру; </w:t>
      </w:r>
    </w:p>
    <w:p w14:paraId="0E2807E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кратко указать методические рекомендации по организации и проведению занятий; </w:t>
      </w:r>
      <w:r>
        <w:rPr>
          <w:rFonts w:ascii="Times New Roman" w:hAnsi="Times New Roman" w:cs="Times New Roman"/>
          <w:sz w:val="28"/>
          <w:szCs w:val="28"/>
        </w:rPr>
        <w:tab/>
      </w:r>
    </w:p>
    <w:p w14:paraId="2324F49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 определить объем подлежащего изучению языкового материала, умений и навыков русской разговорной речи детей. </w:t>
      </w:r>
    </w:p>
    <w:p w14:paraId="04AB081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Задачи: </w:t>
      </w:r>
    </w:p>
    <w:p w14:paraId="7E56692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Формировать устойчивый интерес и положительное отношение к изучению русского языка, желание овладеть им; </w:t>
      </w:r>
    </w:p>
    <w:p w14:paraId="5BF8F1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 </w:t>
      </w:r>
    </w:p>
    <w:p w14:paraId="6E75A54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Выработать умения и навыки правильно интонировать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 </w:t>
      </w:r>
    </w:p>
    <w:p w14:paraId="5B7460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 </w:t>
      </w:r>
    </w:p>
    <w:p w14:paraId="329338A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Учить детей самостоятельно строить фразы различной конструкции для описания различных ситуаций; создавать условия для использования самостоятельной, неподготовлено связной речи детей на русском языке, обращая внимание на обеспечение положительной мотивации речи детей в игровых ситуациях; </w:t>
      </w:r>
    </w:p>
    <w:p w14:paraId="19CEDAE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Познакомить детей с грамматическими формами русского языка, предусмотренном программой объёме; учить понимать речевые высказывания разной грамматической структуры, правильно использовать их в речевых ситуациях для решения определённой коммуникативной задачи (просьба, команда, благодарность, отрицание, согласие, несогласие, разрешение, объяснение и т.д.) </w:t>
      </w:r>
    </w:p>
    <w:p w14:paraId="7D1A0357">
      <w:pPr>
        <w:spacing w:after="0"/>
        <w:ind w:firstLine="708"/>
        <w:jc w:val="both"/>
        <w:rPr>
          <w:rFonts w:ascii="Times New Roman" w:hAnsi="Times New Roman" w:cs="Times New Roman"/>
          <w:sz w:val="28"/>
          <w:szCs w:val="28"/>
        </w:rPr>
      </w:pPr>
      <w:r>
        <w:rPr>
          <w:rFonts w:ascii="Times New Roman" w:hAnsi="Times New Roman" w:cs="Times New Roman"/>
          <w:sz w:val="28"/>
          <w:szCs w:val="28"/>
        </w:rPr>
        <w:t>- Учить детей самостоятельно строить фразы различной конструкции для описания различных ситуаций; создавать условия для максимального использования самостоятельной, неподготовленной связной речи детей на русском языке, обращая внимание на обеспечение положительной мотивации речи детей в игровых ситуациях;</w:t>
      </w:r>
    </w:p>
    <w:p w14:paraId="69736F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интеллектуальное воспитание; через общение и деятельность, и через речевую деятельность развивать ребёнка, учить познавать мир и себя. </w:t>
      </w:r>
    </w:p>
    <w:p w14:paraId="1BA2D76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Лексический и грамматический материал для изучения распределен поквартально. </w:t>
      </w:r>
    </w:p>
    <w:p w14:paraId="7F4E63E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Усвоенный материал повторяется и закрепляется. Каждое занятие строится вокруг определенной темы. 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занятия. Занятия проводятся по подгруппам 1 раз в неделю продолжительностью 25 - 30 минут - в старшей и подготовительной группах.    В Программе Ф.М. Бартан старшей группе отведено 64 часа, а в подготовительной группе 66 часов в год. </w:t>
      </w:r>
    </w:p>
    <w:p w14:paraId="04551C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 изучение русского языка отводится по 1 занятия в неделю, что составляет 36 занятий в год. Обогащение словарного запаса детей проводится на каждом занятии. Программа предусматривает изучение на каждом занятии от 2 до 5 новых слов. Всего за период обучения дети должны усвоить около 450-500 русских слов. Слова вводятся и закрепляются в вопросах и ответах, диалогах, связных текстах и играх. Закрепление слов обеспечивается также при повторении тем. Новые слова вводятся с широкой опорой на наглядность (игрушки, картинки, демонстрация реальных действий и др.). В тех случаях, когда раскрыть значение нового слова средствами наглядности нельзя, можно использовать перевод и толкование значения на родном языке. Эффективному запоминанию словарного материала и его активизации в речи детей способствуют различные виды игр (дидактические, словесные, сюжетно-ролевые и др.).      Цели и задачи изучения русского языка в детском саду могут быть успешно решены в том случае, если русский язык будет систематически и активно использоваться детьми в их повседневной практике; использование русского языка в пределах усвоенного языкового материла не только во время специальных занятий, но и вне их; на праздниках и утренниках, во время режимных моментов и т.д. В результате создаются необходимые предпосылки для мотивации речевой деятельности: ребенок испытывает потребность спросить, попросить кого-либо о чем-то рассказать что-то и т.д. </w:t>
      </w:r>
    </w:p>
    <w:p w14:paraId="0DF2088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Для проверки достижений знаний, умений и навыков воспитанников проводится мониторинг в начале и в конце учебного года разработанные на основе метода определения уровня речевого развития дошкольников от 3-7 лет А.Р.Лурин, Р.А Лалаевой, Е.В. Мальцевой. </w:t>
      </w:r>
    </w:p>
    <w:p w14:paraId="6879787A">
      <w:pPr>
        <w:spacing w:after="0"/>
        <w:ind w:firstLine="708"/>
        <w:jc w:val="center"/>
        <w:rPr>
          <w:rFonts w:ascii="Times New Roman" w:hAnsi="Times New Roman" w:cs="Times New Roman"/>
          <w:b/>
          <w:sz w:val="28"/>
          <w:szCs w:val="28"/>
        </w:rPr>
      </w:pPr>
    </w:p>
    <w:p w14:paraId="618FBFE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Учебный план организации воспитательно-образовательного процесса по русскому языку</w:t>
      </w:r>
    </w:p>
    <w:p w14:paraId="7E47E3B4">
      <w:pPr>
        <w:spacing w:after="0"/>
        <w:ind w:firstLine="708"/>
        <w:jc w:val="center"/>
        <w:rPr>
          <w:rFonts w:ascii="Times New Roman" w:hAnsi="Times New Roman" w:cs="Times New Roman"/>
          <w:sz w:val="28"/>
          <w:szCs w:val="28"/>
        </w:rPr>
      </w:pPr>
    </w:p>
    <w:tbl>
      <w:tblPr>
        <w:tblStyle w:val="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773"/>
        <w:gridCol w:w="1548"/>
        <w:gridCol w:w="1713"/>
        <w:gridCol w:w="1842"/>
      </w:tblGrid>
      <w:tr w14:paraId="49ED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17" w:type="dxa"/>
          </w:tcPr>
          <w:p w14:paraId="30F3790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5DD39A1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п/п</w:t>
            </w:r>
          </w:p>
        </w:tc>
        <w:tc>
          <w:tcPr>
            <w:tcW w:w="3773" w:type="dxa"/>
          </w:tcPr>
          <w:p w14:paraId="0BBC07BB">
            <w:pPr>
              <w:spacing w:after="0" w:line="240" w:lineRule="auto"/>
              <w:jc w:val="both"/>
              <w:rPr>
                <w:rFonts w:ascii="Times New Roman" w:hAnsi="Times New Roman" w:cs="Times New Roman"/>
                <w:b/>
                <w:sz w:val="28"/>
                <w:szCs w:val="28"/>
              </w:rPr>
            </w:pPr>
          </w:p>
        </w:tc>
        <w:tc>
          <w:tcPr>
            <w:tcW w:w="1548" w:type="dxa"/>
          </w:tcPr>
          <w:p w14:paraId="463D3ABF">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неделю</w:t>
            </w:r>
          </w:p>
        </w:tc>
        <w:tc>
          <w:tcPr>
            <w:tcW w:w="1713" w:type="dxa"/>
          </w:tcPr>
          <w:p w14:paraId="2ADAE548">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месяц</w:t>
            </w:r>
          </w:p>
        </w:tc>
        <w:tc>
          <w:tcPr>
            <w:tcW w:w="1842" w:type="dxa"/>
          </w:tcPr>
          <w:p w14:paraId="4BBA9AC3">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год</w:t>
            </w:r>
          </w:p>
        </w:tc>
      </w:tr>
      <w:tr w14:paraId="6796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3BEDC0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773" w:type="dxa"/>
          </w:tcPr>
          <w:p w14:paraId="3D3127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1548" w:type="dxa"/>
          </w:tcPr>
          <w:p w14:paraId="39B9E1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13" w:type="dxa"/>
          </w:tcPr>
          <w:p w14:paraId="446B9B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42" w:type="dxa"/>
          </w:tcPr>
          <w:p w14:paraId="2F7685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14:paraId="69855BDA">
      <w:pPr>
        <w:spacing w:after="0"/>
        <w:ind w:firstLine="708"/>
        <w:jc w:val="both"/>
        <w:rPr>
          <w:rFonts w:ascii="Times New Roman" w:hAnsi="Times New Roman" w:cs="Times New Roman"/>
          <w:b/>
          <w:sz w:val="28"/>
          <w:szCs w:val="28"/>
        </w:rPr>
      </w:pPr>
    </w:p>
    <w:p w14:paraId="50896F84">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Сетка занятий русского языка на 2024-2025 учебный год.</w:t>
      </w:r>
    </w:p>
    <w:p w14:paraId="2F3A85EB">
      <w:pPr>
        <w:spacing w:after="0"/>
        <w:ind w:firstLine="708"/>
        <w:jc w:val="center"/>
        <w:rPr>
          <w:rFonts w:ascii="Times New Roman" w:hAnsi="Times New Roman" w:cs="Times New Roman"/>
          <w:b/>
          <w:sz w:val="28"/>
          <w:szCs w:val="28"/>
        </w:rPr>
      </w:pPr>
    </w:p>
    <w:tbl>
      <w:tblPr>
        <w:tblStyle w:val="9"/>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7"/>
        <w:gridCol w:w="3068"/>
        <w:gridCol w:w="3776"/>
      </w:tblGrid>
      <w:tr w14:paraId="2702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vMerge w:val="restart"/>
          </w:tcPr>
          <w:p w14:paraId="09C1D17A">
            <w:pPr>
              <w:spacing w:after="0" w:line="240" w:lineRule="auto"/>
              <w:jc w:val="center"/>
              <w:rPr>
                <w:rFonts w:ascii="Times New Roman" w:hAnsi="Times New Roman" w:cs="Times New Roman"/>
                <w:sz w:val="28"/>
                <w:szCs w:val="28"/>
              </w:rPr>
            </w:pPr>
          </w:p>
          <w:p w14:paraId="5F2582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 группа</w:t>
            </w:r>
          </w:p>
        </w:tc>
        <w:tc>
          <w:tcPr>
            <w:tcW w:w="3068" w:type="dxa"/>
          </w:tcPr>
          <w:p w14:paraId="197480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3776" w:type="dxa"/>
          </w:tcPr>
          <w:p w14:paraId="319B6F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проведения </w:t>
            </w:r>
          </w:p>
        </w:tc>
      </w:tr>
      <w:tr w14:paraId="1AF9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067" w:type="dxa"/>
            <w:vMerge w:val="continue"/>
          </w:tcPr>
          <w:p w14:paraId="1CE85EA3">
            <w:pPr>
              <w:spacing w:after="0" w:line="240" w:lineRule="auto"/>
              <w:jc w:val="center"/>
              <w:rPr>
                <w:rFonts w:ascii="Times New Roman" w:hAnsi="Times New Roman" w:cs="Times New Roman"/>
                <w:sz w:val="28"/>
                <w:szCs w:val="28"/>
              </w:rPr>
            </w:pPr>
          </w:p>
        </w:tc>
        <w:tc>
          <w:tcPr>
            <w:tcW w:w="3068" w:type="dxa"/>
          </w:tcPr>
          <w:p w14:paraId="430F687B">
            <w:pPr>
              <w:spacing w:after="0" w:line="240" w:lineRule="auto"/>
              <w:jc w:val="center"/>
              <w:rPr>
                <w:rFonts w:ascii="Times New Roman" w:hAnsi="Times New Roman" w:cs="Times New Roman"/>
                <w:sz w:val="28"/>
                <w:szCs w:val="28"/>
              </w:rPr>
            </w:pPr>
          </w:p>
          <w:p w14:paraId="59D73C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3776" w:type="dxa"/>
          </w:tcPr>
          <w:p w14:paraId="34859428">
            <w:pPr>
              <w:spacing w:after="0" w:line="240" w:lineRule="auto"/>
              <w:jc w:val="center"/>
              <w:rPr>
                <w:rFonts w:ascii="Times New Roman" w:hAnsi="Times New Roman" w:cs="Times New Roman"/>
                <w:sz w:val="28"/>
                <w:szCs w:val="28"/>
              </w:rPr>
            </w:pPr>
          </w:p>
          <w:p w14:paraId="28F3858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 – 9.40</w:t>
            </w:r>
          </w:p>
        </w:tc>
      </w:tr>
    </w:tbl>
    <w:p w14:paraId="299D072A">
      <w:pPr>
        <w:spacing w:after="0"/>
        <w:ind w:firstLine="700" w:firstLineChars="250"/>
        <w:jc w:val="both"/>
        <w:rPr>
          <w:rFonts w:ascii="Times New Roman" w:hAnsi="Times New Roman" w:cs="Times New Roman"/>
          <w:b/>
          <w:sz w:val="28"/>
          <w:szCs w:val="28"/>
        </w:rPr>
      </w:pPr>
    </w:p>
    <w:p w14:paraId="0A9E174B">
      <w:pPr>
        <w:spacing w:after="0"/>
        <w:ind w:firstLine="700" w:firstLineChars="250"/>
        <w:jc w:val="both"/>
        <w:rPr>
          <w:rFonts w:ascii="Times New Roman" w:hAnsi="Times New Roman" w:cs="Times New Roman"/>
          <w:sz w:val="28"/>
          <w:szCs w:val="28"/>
        </w:rPr>
      </w:pPr>
      <w:r>
        <w:rPr>
          <w:rFonts w:ascii="Times New Roman" w:hAnsi="Times New Roman" w:cs="Times New Roman"/>
          <w:b/>
          <w:sz w:val="28"/>
          <w:szCs w:val="28"/>
        </w:rPr>
        <w:t>Кружок «Раз - ступенька, два - ступенька» -</w:t>
      </w:r>
      <w:r>
        <w:rPr>
          <w:rFonts w:ascii="Times New Roman" w:hAnsi="Times New Roman" w:cs="Times New Roman"/>
          <w:sz w:val="28"/>
          <w:szCs w:val="28"/>
        </w:rPr>
        <w:t xml:space="preserve"> воспитатели группы  </w:t>
      </w:r>
    </w:p>
    <w:p w14:paraId="1B474428">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Пояснительная записка. </w:t>
      </w:r>
    </w:p>
    <w:p w14:paraId="616520F1">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основу авторской парциальной образовательной программы математического развития дошкольников «Раз – ступенька, два – ступенька…», положены концептуальные идеи непрерывности и преемственности дошкольного и начального общего образования, представленные в образовательной системе Л.Г. Петерсон.Н.П. Холиной</w:t>
      </w:r>
    </w:p>
    <w:p w14:paraId="4F1D708A">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Математическое развитие занимает одно из ведущих мест в содержании воспитательного процесса дошкольного образовательного учреждения. Содержание элементарных математических представлений, которые усваивают дети дошкольного возраста, вытекают из самой науки о первоначальных, основополагающих понятий, составляющих математическую действительность.     Исследования психологов, многолетний опыт педагогов-практиков показывают, что наибольшие трудности в школе испытывают те дети, которые обладают недостаточным объемом знаний, умений и навыков. И те, кто не готов к новой социальной роли ученика с определенным набором таких качеств, как умение слушать и слышать, работать в коллективе и самостоятельно, желание и стремление думать, стремление узнать что-то новое. </w:t>
      </w:r>
    </w:p>
    <w:p w14:paraId="6F6017A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Практическая значимость программы. Практическая значимость программы состоит в интегрированном обучении, что помогает избежать однотипности целей и функций обучения. Такое обучение одновременно является и целью, и средством обучения. Как цель обучения интеграция помогает детям целостно воспринимать мир, познавать красоту окружающей действительности во всем её разнообразии. Как средство обучения, интеграция способствует приобретению новых знаний, представлений. </w:t>
      </w:r>
    </w:p>
    <w:p w14:paraId="6AB7C42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Педагогическая целесообразность из многолетнего опыта работы с детьми по развитию математических представлений понятно, что основной формой познавательной деятельности дошкольников является игра, поэтому занятия строятся в занимательной, игровой форме с использованием различных дидактических игр, что позволяет детям успешно овладеть различными математическими представлениями. 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Знакомство детей с новым материалом осуществляется на основе деятельностного метода, когда новое знание не дается в готовом виде, а постигается ими путем самостоятельного анализа, сравнения, выявления существенных признаков. А педагог подводит детей к этим «открытиям», организуя и направляя их поисковые действия. </w:t>
      </w:r>
    </w:p>
    <w:p w14:paraId="5A90A7C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Исследования математических проблем может проводиться не только на занятиях по математике, но и на занятиях интегрированного типа. Так, пространственно-временные отношения и сравнение величин можно связать с материалом по изучению окружающего мира. На занятиях по изобразительному искусству для декоративного рисования можно вести поиск закономерности (порядка) и нарушения закономерности (порядка), понятие ритма в узоре, составление узора из геометрических фигур и т.п. Практически все установленные на занятиях связи и отношения можно закреплять во время прогулок в естественной, непринужденной форме, работая с детьми индивидуально. Возрастные особенности детей 3-7 лет требуют использования игровой формы деятельности. Психологи, оценивая роль дидактических игр, указывают на то, что они не только являются формой усвоения знаний, но и способствуют общему развитию ребенка, его познавательных интересов и коммуникативных способностей. На занятиях используются в качестве пособия красочные тетради на печатной основе. Каждый ребенок на занятиях продвигается вперед только своим темпом и с постоянным успехом!  Для решения этой задачи в учебное пособие внесено учебный материал разной степени сложности - от необходимого минимума до возможного максимума.     Большое внимание в программе уделяется развитию вариативного и образного мышления, творческих способностей детей. Дети не просто исследуют различные математические объекты, а придумывают образы чисел, цифр, геометрических фигур. Они постоянно встречаются с заданиями, допускающими различные варианты решения. </w:t>
      </w:r>
    </w:p>
    <w:p w14:paraId="0F7542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Структура рабочих тетрадей для занятий такова, что педагог в зависимости от конкретной ситуации (уровня подготовки детей, их количества, возможностей, использования демонстрационного и раздаточного материалов и т.д.) может отобрать наиболее подходящие для его детей задания, сохраняя общую методику и подход, обеспечивая реализацию поставленных целей адекватными средствами. </w:t>
      </w:r>
    </w:p>
    <w:p w14:paraId="03D2A1C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Новизна и отличительная особенность программы. В программе обращается особое внимание на развитие тех качеств личности, тех особенностей психических процессов и тех видов деятельности, которые определяют становление устойчивых познавательных интересов детей и успешное обучение их в школе. Исходя из этого, программа «Раз ступенька» построена не по областям знаний, а в соответствии с логикой психического развития дошкольников: мышления, воображения, внимания, объяснительной речи: произвольности процессов; ценностного отношения к окружающему миру и к себе.  </w:t>
      </w:r>
    </w:p>
    <w:p w14:paraId="1C8D60D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Возраст детей, участвующих в реализации программы - с 3 до 7 лет.  Срок реализации программы – 1 год Цели: </w:t>
      </w:r>
    </w:p>
    <w:p w14:paraId="183CD8C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расширение зоны ближайшего развития ребёнка и последовательный перевод её в непосредственный актив, то есть в зону актуального развития;  </w:t>
      </w:r>
    </w:p>
    <w:p w14:paraId="1DF7FA34">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развитие познавательных и творческих способностей детей (личностное развитие)  </w:t>
      </w:r>
    </w:p>
    <w:p w14:paraId="1577733D">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формирование гармоничной личности, </w:t>
      </w:r>
    </w:p>
    <w:p w14:paraId="306B141E">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всестороннее развитие ребенка дошкольного возраста, способствующее успешному его обучению в общеобразовательной школе. Поэтому основными задачами математического развития дошкольников являются:  </w:t>
      </w:r>
    </w:p>
    <w:p w14:paraId="38DA53F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Обучающие задачи:  </w:t>
      </w:r>
    </w:p>
    <w:p w14:paraId="317A387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Формирование мотивации учения, ориентация на удовлетворение познавательных интересов, радость творчества.  </w:t>
      </w:r>
    </w:p>
    <w:p w14:paraId="08E0845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Познакомить детей с общими математическими понятиями </w:t>
      </w:r>
    </w:p>
    <w:p w14:paraId="0249601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Формировать математические представления о числах. </w:t>
      </w:r>
    </w:p>
    <w:p w14:paraId="7A11062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Формировать пространственно-временные отношения.  </w:t>
      </w:r>
    </w:p>
    <w:p w14:paraId="6BD27BD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Учить ориентироваться на листе бумаги в клетку, ориентироваться в пространстве с помощью плана.  </w:t>
      </w:r>
    </w:p>
    <w:p w14:paraId="7CAE47C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6. Формировать умения выделять в окружающей обстановке предметы одинаковой формы, знакомить с геометрическими фигурами.  </w:t>
      </w:r>
    </w:p>
    <w:p w14:paraId="20F171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7. Учить составлять фигуры из частей и делить фигуры на части, конструировать фигуры из палочек.  </w:t>
      </w:r>
    </w:p>
    <w:p w14:paraId="6459896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Увеличение объема внимания и памяти. </w:t>
      </w:r>
    </w:p>
    <w:p w14:paraId="6D72883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9. Формирование мыслительных операций (анализа, синтеза, сравнения, обобщения, классификации, аналоги). </w:t>
      </w:r>
    </w:p>
    <w:p w14:paraId="0B81FCB2">
      <w:pPr>
        <w:spacing w:after="0"/>
        <w:ind w:firstLine="708"/>
        <w:jc w:val="center"/>
        <w:rPr>
          <w:rFonts w:ascii="Times New Roman" w:hAnsi="Times New Roman" w:cs="Times New Roman"/>
          <w:sz w:val="28"/>
          <w:szCs w:val="28"/>
        </w:rPr>
      </w:pPr>
    </w:p>
    <w:p w14:paraId="10927118">
      <w:pPr>
        <w:spacing w:after="0"/>
        <w:ind w:firstLine="708"/>
        <w:jc w:val="center"/>
        <w:rPr>
          <w:rFonts w:ascii="Times New Roman" w:hAnsi="Times New Roman" w:cs="Times New Roman"/>
          <w:sz w:val="28"/>
          <w:szCs w:val="28"/>
        </w:rPr>
      </w:pPr>
    </w:p>
    <w:p w14:paraId="7B20585D">
      <w:pPr>
        <w:spacing w:after="0"/>
        <w:ind w:firstLine="708"/>
        <w:jc w:val="center"/>
        <w:rPr>
          <w:rFonts w:ascii="Times New Roman" w:hAnsi="Times New Roman" w:cs="Times New Roman"/>
          <w:sz w:val="28"/>
          <w:szCs w:val="28"/>
        </w:rPr>
      </w:pPr>
    </w:p>
    <w:p w14:paraId="03B32DA0">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Учебный план организации воспитательно-образовательного процесса по «Раз - ступеньку, два - ступеньку»</w:t>
      </w:r>
    </w:p>
    <w:p w14:paraId="26B0C744">
      <w:pPr>
        <w:spacing w:after="0"/>
        <w:ind w:firstLine="708"/>
        <w:jc w:val="center"/>
        <w:rPr>
          <w:rFonts w:ascii="Times New Roman" w:hAnsi="Times New Roman" w:cs="Times New Roman"/>
          <w:sz w:val="28"/>
          <w:szCs w:val="28"/>
        </w:rPr>
      </w:pPr>
    </w:p>
    <w:tbl>
      <w:tblPr>
        <w:tblStyle w:val="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616"/>
        <w:gridCol w:w="1713"/>
        <w:gridCol w:w="1713"/>
        <w:gridCol w:w="2259"/>
      </w:tblGrid>
      <w:tr w14:paraId="0326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17" w:type="dxa"/>
          </w:tcPr>
          <w:p w14:paraId="737358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8A0B99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п/п</w:t>
            </w:r>
          </w:p>
        </w:tc>
        <w:tc>
          <w:tcPr>
            <w:tcW w:w="3616" w:type="dxa"/>
          </w:tcPr>
          <w:p w14:paraId="3AA81042">
            <w:pPr>
              <w:spacing w:after="0" w:line="240" w:lineRule="auto"/>
              <w:jc w:val="both"/>
              <w:rPr>
                <w:rFonts w:ascii="Times New Roman" w:hAnsi="Times New Roman" w:cs="Times New Roman"/>
                <w:b/>
                <w:sz w:val="28"/>
                <w:szCs w:val="28"/>
              </w:rPr>
            </w:pPr>
          </w:p>
        </w:tc>
        <w:tc>
          <w:tcPr>
            <w:tcW w:w="1713" w:type="dxa"/>
          </w:tcPr>
          <w:p w14:paraId="259B4771">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неделю</w:t>
            </w:r>
          </w:p>
        </w:tc>
        <w:tc>
          <w:tcPr>
            <w:tcW w:w="1713" w:type="dxa"/>
          </w:tcPr>
          <w:p w14:paraId="249027B8">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месяц</w:t>
            </w:r>
          </w:p>
        </w:tc>
        <w:tc>
          <w:tcPr>
            <w:tcW w:w="2259" w:type="dxa"/>
          </w:tcPr>
          <w:p w14:paraId="40B9D8D6">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год</w:t>
            </w:r>
          </w:p>
        </w:tc>
      </w:tr>
      <w:tr w14:paraId="2EC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72F83C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16" w:type="dxa"/>
          </w:tcPr>
          <w:p w14:paraId="2292EC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1713" w:type="dxa"/>
          </w:tcPr>
          <w:p w14:paraId="43FCF7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13" w:type="dxa"/>
          </w:tcPr>
          <w:p w14:paraId="3BD747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59" w:type="dxa"/>
          </w:tcPr>
          <w:p w14:paraId="0E9096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14:paraId="65E8235C">
      <w:pPr>
        <w:spacing w:after="0"/>
        <w:ind w:firstLine="708"/>
        <w:jc w:val="both"/>
        <w:rPr>
          <w:rFonts w:ascii="Times New Roman" w:hAnsi="Times New Roman" w:cs="Times New Roman"/>
          <w:b/>
          <w:sz w:val="28"/>
          <w:szCs w:val="28"/>
        </w:rPr>
      </w:pPr>
    </w:p>
    <w:p w14:paraId="2719F82C">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Сетка занятий раз - ступенька, два - ступенька на</w:t>
      </w:r>
    </w:p>
    <w:p w14:paraId="53F7A806">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2024-2025 учебный год.</w:t>
      </w:r>
    </w:p>
    <w:tbl>
      <w:tblPr>
        <w:tblStyle w:val="9"/>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3260"/>
        <w:gridCol w:w="2828"/>
      </w:tblGrid>
      <w:tr w14:paraId="6F08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Merge w:val="restart"/>
          </w:tcPr>
          <w:p w14:paraId="161E00FF">
            <w:pPr>
              <w:spacing w:after="0" w:line="240" w:lineRule="auto"/>
              <w:jc w:val="center"/>
              <w:rPr>
                <w:rFonts w:ascii="Times New Roman" w:hAnsi="Times New Roman" w:cs="Times New Roman"/>
                <w:sz w:val="28"/>
                <w:szCs w:val="28"/>
              </w:rPr>
            </w:pPr>
          </w:p>
          <w:p w14:paraId="3F7DA6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 - ступенька, два - ступенька»</w:t>
            </w:r>
          </w:p>
        </w:tc>
        <w:tc>
          <w:tcPr>
            <w:tcW w:w="3260" w:type="dxa"/>
          </w:tcPr>
          <w:p w14:paraId="5F5095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828" w:type="dxa"/>
          </w:tcPr>
          <w:p w14:paraId="5EF066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проведения </w:t>
            </w:r>
          </w:p>
        </w:tc>
      </w:tr>
      <w:tr w14:paraId="6E73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Merge w:val="continue"/>
          </w:tcPr>
          <w:p w14:paraId="12DA9523">
            <w:pPr>
              <w:spacing w:after="0" w:line="240" w:lineRule="auto"/>
              <w:jc w:val="center"/>
              <w:rPr>
                <w:rFonts w:ascii="Times New Roman" w:hAnsi="Times New Roman" w:cs="Times New Roman"/>
                <w:sz w:val="28"/>
                <w:szCs w:val="28"/>
              </w:rPr>
            </w:pPr>
          </w:p>
        </w:tc>
        <w:tc>
          <w:tcPr>
            <w:tcW w:w="3260" w:type="dxa"/>
          </w:tcPr>
          <w:p w14:paraId="469A5472">
            <w:pPr>
              <w:spacing w:after="0" w:line="240" w:lineRule="auto"/>
              <w:jc w:val="center"/>
              <w:rPr>
                <w:rFonts w:ascii="Times New Roman" w:hAnsi="Times New Roman" w:cs="Times New Roman"/>
                <w:sz w:val="28"/>
                <w:szCs w:val="28"/>
              </w:rPr>
            </w:pPr>
          </w:p>
          <w:p w14:paraId="539020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Среда</w:t>
            </w:r>
          </w:p>
        </w:tc>
        <w:tc>
          <w:tcPr>
            <w:tcW w:w="2828" w:type="dxa"/>
          </w:tcPr>
          <w:p w14:paraId="1A2CE5F6">
            <w:pPr>
              <w:spacing w:after="0" w:line="240" w:lineRule="auto"/>
              <w:jc w:val="center"/>
              <w:rPr>
                <w:rFonts w:ascii="Times New Roman" w:hAnsi="Times New Roman" w:cs="Times New Roman"/>
                <w:sz w:val="28"/>
                <w:szCs w:val="28"/>
              </w:rPr>
            </w:pPr>
          </w:p>
          <w:p w14:paraId="716B3D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15.40 - 16.00</w:t>
            </w:r>
          </w:p>
        </w:tc>
      </w:tr>
    </w:tbl>
    <w:p w14:paraId="1EA7EB17">
      <w:pPr>
        <w:spacing w:after="0"/>
        <w:ind w:firstLine="700" w:firstLineChars="250"/>
        <w:jc w:val="both"/>
        <w:rPr>
          <w:rFonts w:ascii="Times New Roman" w:hAnsi="Times New Roman" w:cs="Times New Roman"/>
          <w:b/>
          <w:sz w:val="28"/>
          <w:szCs w:val="28"/>
        </w:rPr>
      </w:pPr>
    </w:p>
    <w:p w14:paraId="31CF80F0">
      <w:pPr>
        <w:spacing w:after="0"/>
        <w:ind w:firstLine="700" w:firstLineChars="250"/>
        <w:jc w:val="center"/>
        <w:rPr>
          <w:rFonts w:ascii="Times New Roman" w:hAnsi="Times New Roman" w:cs="Times New Roman"/>
          <w:b/>
          <w:sz w:val="28"/>
          <w:szCs w:val="28"/>
        </w:rPr>
      </w:pPr>
      <w:r>
        <w:rPr>
          <w:rFonts w:ascii="Times New Roman" w:hAnsi="Times New Roman" w:cs="Times New Roman"/>
          <w:b/>
          <w:sz w:val="28"/>
          <w:szCs w:val="28"/>
        </w:rPr>
        <w:t>Кружок «Ментальная арифметика»</w:t>
      </w:r>
    </w:p>
    <w:p w14:paraId="7266F61F">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Пояснительная записка. </w:t>
      </w:r>
    </w:p>
    <w:p w14:paraId="362CED7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Ментальная арифметика - это программа развития умственных способностей и творческого потенциала с помощью арифметических вычислений на японских счетах Абакус без использования компьютера, калькулятора, письменных принадлежностей, только перекидывая косточки счетов в умe, позволяющая развить максимальную скорость восприятия и обработки информации. С помощью программы ментальной арифметики дети могут выполнять в уме математические операции любой сложности - от сложения и вычитания до возведения в квадратную степень и извлечения квадратных корней - без использования калькулятора, компьютера, карандаша и бумаги.                                      </w:t>
      </w:r>
    </w:p>
    <w:p w14:paraId="04177F77">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занятиях ментальной арифметике, одновременно задействуются оба полушария головного мозга – ребенок представляет абакус – задействует правое полушарие головного мозга и делает логические расчеты подключая левое полушарие головного мозга. Ребенок с малых лет привыкает к такому стилю мышления, то есть в решении любых жизненных вопросов он будет задействовать синхронно оба полушария головного мозга, что приводит к генерации новых идей и очень эффективному выходу из любых жизненных ситуаций.</w:t>
      </w:r>
    </w:p>
    <w:p w14:paraId="38413806">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дополнительной общеразвивающей программы определяется важностью создания условий для формирования у дошкольников навыков пространственного мышления, которые необходимы для успешного интеллектуального развития ребенка, а также необходимость повышения скорости мышления и умения обрабатывать большой объем информации. </w:t>
      </w:r>
    </w:p>
    <w:p w14:paraId="47CB5D7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Данная программа является адаптированной для детей пятилетнего возраста. Задания построены «от простого к сложному» в программе предусмотрено увеличение объема заданий в соответствии с количеством уроков. Каждое занятие наполнено арифметическими заданиями занимательного характера, играми. Также занятия направлены на использование на практике приемов мыслительной деятельности: анализ, синтез, классификация, аналогия, обобщение, сравнение.                          Главное преимущество ментальной арифметики в том, что дети не просто заучивают определенные числа и примеры, а запоминают цифры в виде картинок. Это не только помогает ребенку считать, как гениальный математик, но и развивает его память и образное мышление.                             </w:t>
      </w:r>
    </w:p>
    <w:p w14:paraId="2D16B8E3">
      <w:pPr>
        <w:spacing w:after="0"/>
        <w:ind w:firstLine="708"/>
        <w:jc w:val="both"/>
        <w:rPr>
          <w:rFonts w:ascii="Times New Roman" w:hAnsi="Times New Roman" w:cs="Times New Roman"/>
          <w:sz w:val="28"/>
          <w:szCs w:val="28"/>
        </w:rPr>
      </w:pPr>
      <w:r>
        <w:rPr>
          <w:rFonts w:ascii="Times New Roman" w:hAnsi="Times New Roman" w:cs="Times New Roman"/>
          <w:sz w:val="28"/>
          <w:szCs w:val="28"/>
        </w:rPr>
        <w:t>Упражнения на абакусе развивают мелкую моторику, стимулируют работу и гармоничное развитие обоих полушарий головного мозга, благодаря чему улучшается:</w:t>
      </w:r>
    </w:p>
    <w:p w14:paraId="003BA6E2">
      <w:pPr>
        <w:spacing w:after="0"/>
        <w:ind w:firstLine="708"/>
        <w:jc w:val="both"/>
        <w:rPr>
          <w:rFonts w:ascii="Times New Roman" w:hAnsi="Times New Roman" w:cs="Times New Roman"/>
          <w:sz w:val="28"/>
          <w:szCs w:val="28"/>
        </w:rPr>
      </w:pPr>
      <w:r>
        <w:rPr>
          <w:rFonts w:ascii="Times New Roman" w:hAnsi="Times New Roman" w:cs="Times New Roman"/>
          <w:sz w:val="28"/>
          <w:szCs w:val="28"/>
        </w:rPr>
        <w:t>- Концентрация внимания;</w:t>
      </w:r>
    </w:p>
    <w:p w14:paraId="36D3B83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Фотографическая память; </w:t>
      </w:r>
    </w:p>
    <w:p w14:paraId="142C1EC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Точность и быстрота реакции; </w:t>
      </w:r>
    </w:p>
    <w:p w14:paraId="21F90FC1">
      <w:pPr>
        <w:spacing w:after="0"/>
        <w:ind w:firstLine="708"/>
        <w:jc w:val="both"/>
        <w:rPr>
          <w:rFonts w:ascii="Times New Roman" w:hAnsi="Times New Roman" w:cs="Times New Roman"/>
          <w:sz w:val="28"/>
          <w:szCs w:val="28"/>
        </w:rPr>
      </w:pPr>
      <w:r>
        <w:rPr>
          <w:rFonts w:ascii="Times New Roman" w:hAnsi="Times New Roman" w:cs="Times New Roman"/>
          <w:sz w:val="28"/>
          <w:szCs w:val="28"/>
        </w:rPr>
        <w:t>- Творческое мышление;</w:t>
      </w:r>
    </w:p>
    <w:p w14:paraId="166B8217">
      <w:pPr>
        <w:spacing w:after="0"/>
        <w:ind w:firstLine="708"/>
        <w:jc w:val="both"/>
        <w:rPr>
          <w:rFonts w:ascii="Times New Roman" w:hAnsi="Times New Roman" w:cs="Times New Roman"/>
          <w:sz w:val="28"/>
          <w:szCs w:val="28"/>
        </w:rPr>
      </w:pPr>
      <w:r>
        <w:rPr>
          <w:rFonts w:ascii="Times New Roman" w:hAnsi="Times New Roman" w:cs="Times New Roman"/>
          <w:sz w:val="28"/>
          <w:szCs w:val="28"/>
        </w:rPr>
        <w:t>- Слух и наблюдательность;</w:t>
      </w:r>
    </w:p>
    <w:p w14:paraId="401A9483">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Воображение, как следствие повышается общая успеваемость ребёнка, появляется уверенность в себе, формируется позитивное отношение к обучению.</w:t>
      </w:r>
    </w:p>
    <w:p w14:paraId="45F31BA8">
      <w:pPr>
        <w:spacing w:after="0"/>
        <w:ind w:firstLine="708"/>
        <w:jc w:val="both"/>
        <w:rPr>
          <w:rFonts w:ascii="Times New Roman" w:hAnsi="Times New Roman" w:cs="Times New Roman"/>
          <w:sz w:val="28"/>
          <w:szCs w:val="28"/>
        </w:rPr>
      </w:pPr>
      <w:r>
        <w:rPr>
          <w:rFonts w:ascii="Times New Roman" w:hAnsi="Times New Roman" w:cs="Times New Roman"/>
          <w:b/>
          <w:sz w:val="28"/>
          <w:szCs w:val="28"/>
        </w:rPr>
        <w:t>Новизна</w:t>
      </w:r>
      <w:r>
        <w:rPr>
          <w:rFonts w:ascii="Times New Roman" w:hAnsi="Times New Roman" w:cs="Times New Roman"/>
          <w:sz w:val="28"/>
          <w:szCs w:val="28"/>
        </w:rPr>
        <w:t xml:space="preserve"> данной программы предполагает интегрированный подход к обучению детей дошкольного возраста. Это своеобразная программа, позволяющая развивать мыслительную деятельность ребенка и его творческое начало. Этому способствует работа на специальных счетах.   </w:t>
      </w:r>
    </w:p>
    <w:p w14:paraId="1EB2BB7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по данной программе позволяет ребенку добиться небывалых успехов в области математики. Детки, прошедшие наш курс, с легкостью смогут складывать и вычитать как однозначные, двузначные, так и трехзначные числа. Но стоит сказать о том, что и это не является главной целью подобного обучения. Счет представляет собой лишь способ, с помощью которого развиваются умственные способности человека.                                                                                                 Программа дополнительного образования детей дошкольного возраста предполагает: </w:t>
      </w:r>
    </w:p>
    <w:p w14:paraId="7FD7333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новое решение проблем дополнительного образования; </w:t>
      </w:r>
    </w:p>
    <w:p w14:paraId="2AE92E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новые методики преподавания; </w:t>
      </w:r>
    </w:p>
    <w:p w14:paraId="193837F0">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новые педагогические технологии в проведении занятий;</w:t>
      </w:r>
    </w:p>
    <w:p w14:paraId="0BF6137E">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нововведения в формах диагностики и подведения итогов реализации программы.</w:t>
      </w:r>
    </w:p>
    <w:p w14:paraId="6E08DA11">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Педагогическая целесообразность программы заключается в том, что ее основная идея в гармоничном развитии детей дошкольного возраста. Применяемые на занятиях методы обучения и содержательный компонент программы в полной мере отвечают возрастным особенностям детей. На занятиях не все время отводится только ментальному счету. Детей учат общаться друг с другом, танцевать, петь, читать стихи. Одним словом, на основе методики идет постоянное развитие обоих полушарий головного мозга. Счет происходит с помощью абакуса демонстрационного (большого) и ученического (маленького), на них имеются косточки, при работе с которыми развивается мелкая моторика рук, способствующая интеллектуальному развитию ребенка. Предлагаемая система практических заданий и занимательных упражнений позволит педагогам и родителям формировать, развивать, корректировать у обучающихся эти навыки, а также помочь детям легко и радостно включиться в процесс обучения.</w:t>
      </w:r>
    </w:p>
    <w:p w14:paraId="7A7DD25C">
      <w:pPr>
        <w:spacing w:after="0"/>
        <w:ind w:firstLine="708"/>
        <w:jc w:val="both"/>
        <w:rPr>
          <w:rFonts w:ascii="Times New Roman" w:hAnsi="Times New Roman" w:cs="Times New Roman"/>
          <w:sz w:val="28"/>
          <w:szCs w:val="28"/>
        </w:rPr>
      </w:pPr>
      <w:r>
        <w:rPr>
          <w:rFonts w:ascii="Times New Roman" w:hAnsi="Times New Roman" w:cs="Times New Roman"/>
          <w:b/>
          <w:sz w:val="28"/>
          <w:szCs w:val="28"/>
        </w:rPr>
        <w:t>Цель программы:</w:t>
      </w:r>
      <w:r>
        <w:rPr>
          <w:rFonts w:ascii="Times New Roman" w:hAnsi="Times New Roman" w:cs="Times New Roman"/>
          <w:sz w:val="28"/>
          <w:szCs w:val="28"/>
        </w:rPr>
        <w:t xml:space="preserve"> развить в детях интеллектуальные и познавательные способности вычислительных навыков, возможностей восприятия и обработки информации посредством обучения счета на абакусе. Развить внимание, память, логическое мышление.</w:t>
      </w:r>
    </w:p>
    <w:p w14:paraId="2EDD8F1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14:paraId="3CDD6A25">
      <w:pPr>
        <w:spacing w:after="0"/>
        <w:ind w:firstLine="708"/>
        <w:jc w:val="both"/>
        <w:rPr>
          <w:rFonts w:ascii="Times New Roman" w:hAnsi="Times New Roman" w:cs="Times New Roman"/>
          <w:sz w:val="28"/>
          <w:szCs w:val="28"/>
        </w:rPr>
      </w:pPr>
      <w:r>
        <w:rPr>
          <w:rFonts w:ascii="Times New Roman" w:hAnsi="Times New Roman" w:cs="Times New Roman"/>
          <w:b/>
          <w:sz w:val="28"/>
          <w:szCs w:val="28"/>
        </w:rPr>
        <w:t>Обучающие:</w:t>
      </w:r>
      <w:r>
        <w:rPr>
          <w:rFonts w:ascii="Times New Roman" w:hAnsi="Times New Roman" w:cs="Times New Roman"/>
          <w:sz w:val="28"/>
          <w:szCs w:val="28"/>
        </w:rPr>
        <w:t xml:space="preserve"> совершенствование вычислительных навыков с помощью арифметических счет Абакус; обучение умению выстраивать мысленную картину чисел на абакусе, увеличивая тем самым объем долговременной и визуальной памяти.</w:t>
      </w:r>
    </w:p>
    <w:p w14:paraId="1AD2497A">
      <w:pPr>
        <w:spacing w:after="0"/>
        <w:ind w:firstLine="708"/>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 xml:space="preserve"> развитие концентрации внимания, фотографической памяти и оперативного мышления, логики и воображения, слуха и наблюдательности, способности к визуализации; развитие мелкой моторики детей для активации внутреннего интеллектуального и творческого потенциала ребенка; развитие познавательной активности; </w:t>
      </w:r>
    </w:p>
    <w:p w14:paraId="4284C269">
      <w:pPr>
        <w:spacing w:after="0"/>
        <w:ind w:firstLine="708"/>
        <w:jc w:val="both"/>
        <w:rPr>
          <w:rFonts w:ascii="Times New Roman" w:hAnsi="Times New Roman" w:cs="Times New Roman"/>
          <w:sz w:val="28"/>
          <w:szCs w:val="28"/>
        </w:rPr>
      </w:pPr>
      <w:r>
        <w:rPr>
          <w:rFonts w:ascii="Times New Roman" w:hAnsi="Times New Roman" w:cs="Times New Roman"/>
          <w:b/>
          <w:sz w:val="28"/>
          <w:szCs w:val="28"/>
        </w:rPr>
        <w:t>Воспитывающие:</w:t>
      </w:r>
      <w:r>
        <w:rPr>
          <w:rFonts w:ascii="Times New Roman" w:hAnsi="Times New Roman" w:cs="Times New Roman"/>
          <w:sz w:val="28"/>
          <w:szCs w:val="28"/>
        </w:rPr>
        <w:t xml:space="preserve"> воспитывать инициативность и самостоятельность, уверенность в себе. Воспитывать интерес к быстрому счету и ментальной арифметике. Воспитывать потребности в саморазвитии, самореализации у детей.</w:t>
      </w:r>
    </w:p>
    <w:p w14:paraId="1F87D651">
      <w:pPr>
        <w:spacing w:after="0"/>
        <w:ind w:firstLine="708"/>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данной программы является то, что на каждом занятии дети считают при помощи специального инструмента - абакус. Счет производится пальцами обеих рук. После закрепления умений считать при помощи абакуса, дети переходят на воображаемый абакус и решают примеры мысленно перемещая косточки. Это и есть ментальный счет, который позволяет решать примеры на большой скорости. А происходит потому, что при счете в уме обязательно фиксируется промежуточный результат и только потом производится следующее действие, при ментальном счете ребенок перемещает косточки, выполняет все действия без остановки и только в конце считывает ответ. Абакус дает конкретное и наглядное представление о числе, его составе, о смысле сложения и вычитания. При работе с абакусом у детей одновременно включаются и визуальное, и слуховое, и кинестетическое восприятия.</w:t>
      </w:r>
    </w:p>
    <w:p w14:paraId="2A01F49D">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Абакус</w:t>
      </w:r>
      <w:r>
        <w:rPr>
          <w:rFonts w:ascii="Times New Roman" w:hAnsi="Times New Roman" w:cs="Times New Roman"/>
          <w:sz w:val="28"/>
          <w:szCs w:val="28"/>
        </w:rPr>
        <w:t xml:space="preserve">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абакусом не нарушается этот алгоритм, что способствует улучшению вычислительных навыков обучающихся.</w:t>
      </w:r>
    </w:p>
    <w:p w14:paraId="0E402A90">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отличие от калькулятора и других вычислительных машин, которые дети осваивают рано, и которые могут тормозить мозговую деятельность, счет на абакусе наоборот повышает умственное развитие комплексом манипуляций.</w:t>
      </w:r>
    </w:p>
    <w:p w14:paraId="2030CF3A">
      <w:pPr>
        <w:spacing w:after="0"/>
        <w:ind w:firstLine="708"/>
        <w:jc w:val="both"/>
        <w:rPr>
          <w:rFonts w:ascii="Times New Roman" w:hAnsi="Times New Roman" w:cs="Times New Roman"/>
          <w:sz w:val="28"/>
          <w:szCs w:val="28"/>
        </w:rPr>
      </w:pPr>
      <w:r>
        <w:rPr>
          <w:rFonts w:ascii="Times New Roman" w:hAnsi="Times New Roman" w:cs="Times New Roman"/>
          <w:sz w:val="28"/>
          <w:szCs w:val="28"/>
        </w:rPr>
        <w:t>Организационно-педагогические условия реализации программы:</w:t>
      </w:r>
    </w:p>
    <w:p w14:paraId="19AECC5B">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Программа рассчитана на 3 года обучения.форма обучения – групповая.</w:t>
      </w:r>
    </w:p>
    <w:p w14:paraId="0F286BFF">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обучения по дополнительной рабочей программе принимаются все желающие, без предварительного отбора.</w:t>
      </w:r>
    </w:p>
    <w:p w14:paraId="69640C6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Режим занятий:</w:t>
      </w:r>
    </w:p>
    <w:p w14:paraId="5E0C325B">
      <w:pPr>
        <w:spacing w:after="0"/>
        <w:ind w:firstLine="708"/>
        <w:jc w:val="both"/>
        <w:rPr>
          <w:rFonts w:ascii="Times New Roman" w:hAnsi="Times New Roman" w:cs="Times New Roman"/>
          <w:sz w:val="28"/>
          <w:szCs w:val="28"/>
        </w:rPr>
      </w:pPr>
      <w:r>
        <w:rPr>
          <w:rFonts w:ascii="Times New Roman" w:hAnsi="Times New Roman" w:cs="Times New Roman"/>
          <w:sz w:val="28"/>
          <w:szCs w:val="28"/>
        </w:rPr>
        <w:t>Старшая группа 1 раз в неделю в понедельник 25 минут 10 минут между подгруппами.</w:t>
      </w:r>
    </w:p>
    <w:p w14:paraId="5B1360B1">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каждом занятии проводится физкультминутка на развитие межполушарного взаимодействия, мелкой моторики, игра.</w:t>
      </w:r>
    </w:p>
    <w:p w14:paraId="3A475C1E">
      <w:pPr>
        <w:spacing w:after="0"/>
        <w:ind w:firstLine="708"/>
        <w:rPr>
          <w:rFonts w:ascii="Times New Roman" w:hAnsi="Times New Roman" w:cs="Times New Roman"/>
          <w:sz w:val="28"/>
          <w:szCs w:val="28"/>
        </w:rPr>
      </w:pPr>
      <w:r>
        <w:rPr>
          <w:rFonts w:ascii="Times New Roman" w:hAnsi="Times New Roman" w:cs="Times New Roman"/>
          <w:b/>
          <w:sz w:val="28"/>
          <w:szCs w:val="28"/>
        </w:rPr>
        <w:t xml:space="preserve">Планируемые результаты:  </w:t>
      </w:r>
      <w:r>
        <w:rPr>
          <w:rFonts w:ascii="Times New Roman" w:hAnsi="Times New Roman" w:cs="Times New Roman"/>
          <w:sz w:val="28"/>
          <w:szCs w:val="28"/>
        </w:rPr>
        <w:t>Дошкольники получат возможность знать:</w:t>
      </w:r>
    </w:p>
    <w:p w14:paraId="47AA0FC6">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Правила работы на инструменте абакус;</w:t>
      </w:r>
    </w:p>
    <w:p w14:paraId="3BE9D9B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Правила сложения и вычитания однозначных чисел на абакусе; </w:t>
      </w:r>
    </w:p>
    <w:p w14:paraId="373D4A5F">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Правила набора однозначных и двухзначных чисел на абакусе;</w:t>
      </w:r>
    </w:p>
    <w:p w14:paraId="2635937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Правила техники безопасности при работе в группе. </w:t>
      </w:r>
    </w:p>
    <w:p w14:paraId="1D60D9B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Овладение: </w:t>
      </w:r>
    </w:p>
    <w:p w14:paraId="111B21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Ребенок умеет работать на Абакусе, считая двумя руками одновременно. </w:t>
      </w:r>
    </w:p>
    <w:p w14:paraId="1B9B30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Освоил прием ментального счета. </w:t>
      </w:r>
    </w:p>
    <w:p w14:paraId="6D3FEDAB">
      <w:pPr>
        <w:spacing w:after="0"/>
        <w:ind w:firstLine="708"/>
        <w:jc w:val="both"/>
        <w:rPr>
          <w:rFonts w:ascii="Times New Roman" w:hAnsi="Times New Roman" w:cs="Times New Roman"/>
          <w:sz w:val="28"/>
          <w:szCs w:val="28"/>
        </w:rPr>
      </w:pPr>
      <w:r>
        <w:rPr>
          <w:rFonts w:ascii="Times New Roman" w:hAnsi="Times New Roman" w:cs="Times New Roman"/>
          <w:sz w:val="28"/>
          <w:szCs w:val="28"/>
        </w:rPr>
        <w:t>- Знает понятия: цифра, число, разряд, сложение, вычитание.</w:t>
      </w:r>
    </w:p>
    <w:p w14:paraId="0E5216D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Научился держать в уме цепочку из 10 чисел, совершать действия с ними по очереди. </w:t>
      </w:r>
    </w:p>
    <w:p w14:paraId="0CE3742B">
      <w:pPr>
        <w:spacing w:after="0"/>
        <w:ind w:firstLine="708"/>
        <w:jc w:val="both"/>
        <w:rPr>
          <w:rFonts w:ascii="Times New Roman" w:hAnsi="Times New Roman" w:cs="Times New Roman"/>
          <w:sz w:val="28"/>
          <w:szCs w:val="28"/>
        </w:rPr>
      </w:pPr>
      <w:r>
        <w:rPr>
          <w:rFonts w:ascii="Times New Roman" w:hAnsi="Times New Roman" w:cs="Times New Roman"/>
          <w:sz w:val="28"/>
          <w:szCs w:val="28"/>
        </w:rPr>
        <w:t>- Умеет работать в тетради (постановка руки при написании цифр)</w:t>
      </w:r>
    </w:p>
    <w:p w14:paraId="1EB4C52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Ребенок эмоционально вовлекся в работу на занятии </w:t>
      </w:r>
    </w:p>
    <w:p w14:paraId="078CF92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Знает арифметические знаки (числа от 1 до 100, знак «+», «-») </w:t>
      </w:r>
    </w:p>
    <w:p w14:paraId="250AA877">
      <w:pPr>
        <w:spacing w:after="0"/>
        <w:ind w:firstLine="708"/>
        <w:jc w:val="both"/>
        <w:rPr>
          <w:rFonts w:ascii="Times New Roman" w:hAnsi="Times New Roman" w:cs="Times New Roman"/>
          <w:sz w:val="28"/>
          <w:szCs w:val="28"/>
        </w:rPr>
      </w:pPr>
      <w:r>
        <w:rPr>
          <w:rFonts w:ascii="Times New Roman" w:hAnsi="Times New Roman" w:cs="Times New Roman"/>
          <w:sz w:val="28"/>
          <w:szCs w:val="28"/>
        </w:rPr>
        <w:t>- Умеет совершать арифметические действия на абакусе и ментально.</w:t>
      </w:r>
    </w:p>
    <w:p w14:paraId="79A3B21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Развитие:</w:t>
      </w:r>
    </w:p>
    <w:p w14:paraId="00FD40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навыков воображения, восприятия, умения работать и отдыхать, переключаясь на другое задание. </w:t>
      </w:r>
    </w:p>
    <w:p w14:paraId="7ED6F55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скорости мышления и скорость обработки информации; </w:t>
      </w:r>
    </w:p>
    <w:p w14:paraId="4191D7E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Развитие концентрации зрительного и слухового внимания;</w:t>
      </w:r>
    </w:p>
    <w:p w14:paraId="7CB84597">
      <w:pPr>
        <w:spacing w:after="0"/>
        <w:ind w:firstLine="708"/>
        <w:jc w:val="center"/>
        <w:rPr>
          <w:rFonts w:ascii="Times New Roman" w:hAnsi="Times New Roman" w:cs="Times New Roman"/>
          <w:b/>
          <w:sz w:val="28"/>
          <w:szCs w:val="28"/>
        </w:rPr>
      </w:pPr>
    </w:p>
    <w:p w14:paraId="38D6FCD8">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Учебный план организации воспитательно-образовательного процесса по Ментального арифметика</w:t>
      </w:r>
    </w:p>
    <w:p w14:paraId="6D0FE389">
      <w:pPr>
        <w:spacing w:after="0"/>
        <w:ind w:firstLine="708"/>
        <w:jc w:val="center"/>
        <w:rPr>
          <w:rFonts w:ascii="Times New Roman" w:hAnsi="Times New Roman" w:cs="Times New Roman"/>
          <w:sz w:val="28"/>
          <w:szCs w:val="28"/>
        </w:rPr>
      </w:pPr>
    </w:p>
    <w:tbl>
      <w:tblPr>
        <w:tblStyle w:val="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616"/>
        <w:gridCol w:w="1713"/>
        <w:gridCol w:w="1713"/>
        <w:gridCol w:w="2259"/>
      </w:tblGrid>
      <w:tr w14:paraId="5F5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17" w:type="dxa"/>
          </w:tcPr>
          <w:p w14:paraId="6D5506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0ADB811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п/п</w:t>
            </w:r>
          </w:p>
        </w:tc>
        <w:tc>
          <w:tcPr>
            <w:tcW w:w="3616" w:type="dxa"/>
          </w:tcPr>
          <w:p w14:paraId="464828FF">
            <w:pPr>
              <w:spacing w:after="0" w:line="240" w:lineRule="auto"/>
              <w:jc w:val="both"/>
              <w:rPr>
                <w:rFonts w:ascii="Times New Roman" w:hAnsi="Times New Roman" w:cs="Times New Roman"/>
                <w:b/>
                <w:sz w:val="28"/>
                <w:szCs w:val="28"/>
              </w:rPr>
            </w:pPr>
          </w:p>
        </w:tc>
        <w:tc>
          <w:tcPr>
            <w:tcW w:w="1713" w:type="dxa"/>
          </w:tcPr>
          <w:p w14:paraId="278E3C93">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неделю</w:t>
            </w:r>
          </w:p>
        </w:tc>
        <w:tc>
          <w:tcPr>
            <w:tcW w:w="1713" w:type="dxa"/>
          </w:tcPr>
          <w:p w14:paraId="281B31E6">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месяц</w:t>
            </w:r>
          </w:p>
        </w:tc>
        <w:tc>
          <w:tcPr>
            <w:tcW w:w="2259" w:type="dxa"/>
          </w:tcPr>
          <w:p w14:paraId="3D9EC142">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год</w:t>
            </w:r>
          </w:p>
        </w:tc>
      </w:tr>
      <w:tr w14:paraId="7C31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4B493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16" w:type="dxa"/>
          </w:tcPr>
          <w:p w14:paraId="7A903A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1713" w:type="dxa"/>
          </w:tcPr>
          <w:p w14:paraId="6DA956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13" w:type="dxa"/>
          </w:tcPr>
          <w:p w14:paraId="0D70F3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59" w:type="dxa"/>
          </w:tcPr>
          <w:p w14:paraId="7D9CFF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14:paraId="15E157AF">
      <w:pPr>
        <w:spacing w:after="0"/>
        <w:ind w:firstLine="708"/>
        <w:jc w:val="both"/>
        <w:rPr>
          <w:rFonts w:ascii="Times New Roman" w:hAnsi="Times New Roman" w:cs="Times New Roman"/>
          <w:b/>
          <w:sz w:val="28"/>
          <w:szCs w:val="28"/>
        </w:rPr>
      </w:pPr>
    </w:p>
    <w:p w14:paraId="03E7F4C4">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Сетка занятий ментальная арифметика на 2024-2025 учебный год.</w:t>
      </w:r>
    </w:p>
    <w:p w14:paraId="4597364E">
      <w:pPr>
        <w:spacing w:after="0"/>
        <w:ind w:firstLine="708"/>
        <w:jc w:val="center"/>
        <w:rPr>
          <w:rFonts w:ascii="Times New Roman" w:hAnsi="Times New Roman" w:cs="Times New Roman"/>
          <w:b/>
          <w:sz w:val="28"/>
          <w:szCs w:val="28"/>
        </w:rPr>
      </w:pPr>
    </w:p>
    <w:tbl>
      <w:tblPr>
        <w:tblStyle w:val="9"/>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3141"/>
        <w:gridCol w:w="3805"/>
      </w:tblGrid>
      <w:tr w14:paraId="73F6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vMerge w:val="restart"/>
          </w:tcPr>
          <w:p w14:paraId="4C06F605">
            <w:pPr>
              <w:spacing w:after="0" w:line="240" w:lineRule="auto"/>
              <w:jc w:val="center"/>
              <w:rPr>
                <w:rFonts w:ascii="Times New Roman" w:hAnsi="Times New Roman" w:cs="Times New Roman"/>
                <w:sz w:val="28"/>
                <w:szCs w:val="28"/>
              </w:rPr>
            </w:pPr>
          </w:p>
          <w:p w14:paraId="48B710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Ментальная арифметика</w:t>
            </w:r>
          </w:p>
        </w:tc>
        <w:tc>
          <w:tcPr>
            <w:tcW w:w="3141" w:type="dxa"/>
          </w:tcPr>
          <w:p w14:paraId="7C9EDD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Дни недели </w:t>
            </w:r>
          </w:p>
        </w:tc>
        <w:tc>
          <w:tcPr>
            <w:tcW w:w="3805" w:type="dxa"/>
          </w:tcPr>
          <w:p w14:paraId="5F1D2C2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проведения </w:t>
            </w:r>
          </w:p>
        </w:tc>
      </w:tr>
      <w:tr w14:paraId="7024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vMerge w:val="continue"/>
          </w:tcPr>
          <w:p w14:paraId="1694AE42">
            <w:pPr>
              <w:spacing w:after="0" w:line="240" w:lineRule="auto"/>
              <w:jc w:val="center"/>
              <w:rPr>
                <w:rFonts w:ascii="Times New Roman" w:hAnsi="Times New Roman" w:cs="Times New Roman"/>
                <w:sz w:val="28"/>
                <w:szCs w:val="28"/>
              </w:rPr>
            </w:pPr>
          </w:p>
        </w:tc>
        <w:tc>
          <w:tcPr>
            <w:tcW w:w="3141" w:type="dxa"/>
          </w:tcPr>
          <w:p w14:paraId="389E5E4F">
            <w:pPr>
              <w:spacing w:after="0" w:line="240" w:lineRule="auto"/>
              <w:jc w:val="center"/>
              <w:rPr>
                <w:rFonts w:ascii="Times New Roman" w:hAnsi="Times New Roman" w:cs="Times New Roman"/>
                <w:sz w:val="28"/>
                <w:szCs w:val="28"/>
              </w:rPr>
            </w:pPr>
          </w:p>
          <w:p w14:paraId="1578F8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3805" w:type="dxa"/>
          </w:tcPr>
          <w:p w14:paraId="2A3BA9A1">
            <w:pPr>
              <w:spacing w:after="0" w:line="240" w:lineRule="auto"/>
              <w:jc w:val="center"/>
              <w:rPr>
                <w:rFonts w:ascii="Times New Roman" w:hAnsi="Times New Roman" w:cs="Times New Roman"/>
                <w:sz w:val="28"/>
                <w:szCs w:val="28"/>
              </w:rPr>
            </w:pPr>
          </w:p>
          <w:p w14:paraId="251C0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15.40 - 16.00</w:t>
            </w:r>
          </w:p>
        </w:tc>
      </w:tr>
    </w:tbl>
    <w:p w14:paraId="13BBB6FC">
      <w:pPr>
        <w:spacing w:after="0"/>
        <w:ind w:firstLine="700" w:firstLineChars="250"/>
        <w:jc w:val="center"/>
        <w:rPr>
          <w:rFonts w:ascii="Times New Roman" w:hAnsi="Times New Roman" w:cs="Times New Roman"/>
          <w:b/>
          <w:sz w:val="28"/>
          <w:szCs w:val="28"/>
        </w:rPr>
      </w:pPr>
    </w:p>
    <w:p w14:paraId="42F88187">
      <w:pPr>
        <w:spacing w:after="0"/>
        <w:ind w:firstLine="700" w:firstLineChars="250"/>
        <w:jc w:val="center"/>
        <w:rPr>
          <w:rFonts w:ascii="Times New Roman" w:hAnsi="Times New Roman" w:cs="Times New Roman"/>
          <w:b/>
          <w:sz w:val="28"/>
          <w:szCs w:val="28"/>
        </w:rPr>
      </w:pPr>
      <w:r>
        <w:rPr>
          <w:rFonts w:ascii="Times New Roman" w:hAnsi="Times New Roman" w:cs="Times New Roman"/>
          <w:b/>
          <w:sz w:val="28"/>
          <w:szCs w:val="28"/>
        </w:rPr>
        <w:t>Кружок «Торээн Тывам»</w:t>
      </w:r>
    </w:p>
    <w:p w14:paraId="3E59FD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l. Программанын сорулгалыг кезээ </w:t>
      </w:r>
    </w:p>
    <w:p w14:paraId="2793F92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1.1. Тайылбыр бижик </w:t>
      </w:r>
    </w:p>
    <w:p w14:paraId="3E8CFA0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ШНЧУОАЧ – де уругларнын тыва чугаазын сайзырадыр ооредилге программазы ада – иенин чагыын, негелделерин хандырар сорулгалыг тургустунган. </w:t>
      </w:r>
    </w:p>
    <w:p w14:paraId="0E6AC1B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Программанын ужур – уткалыг кезээ Тыва Республиканын девискээринге ШНЧУЩАЧ – га уругларнын тыва чугаазын сайзырадыр ажыл – чорудулганы тыва чоннун ундезин культуразынга, ажыл – амыдыралынын болгаш агаар – бойдузунун онзагай талаларын ооредилгенин беш ооредиглиг адырынын сорулгаларын тыва чугаа сайзырадыр угланыышкынныг боттандырарынче кичээнгейни углаан. </w:t>
      </w:r>
    </w:p>
    <w:p w14:paraId="68910A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1.2 Программанын сорулгазы болгаш ону боттандырарынын ажылдары Школа назыны четпээн уруглар ооредир албан черлеринге бичии чаштарнын торээн (тыва) дылын сайзырадыр, аас чугаазынын сос курлавырын байыдар сорулгалыг «Торээн Тывам» деп чижек программа школа назыны четпээн уруглар ооредир албан черлеринге (дааразында – ШНЧУОАЧ) хамаарышкан ооредилгенин федералдыг куруне стандартынга (дараазында - ОФКС) даянып кылдынган. </w:t>
      </w:r>
    </w:p>
    <w:p w14:paraId="26946C80">
      <w:pPr>
        <w:spacing w:after="0"/>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Программанын ужур – уткалыг ундезини кылдыр Тыва Республиканын чонунун культуразын, ажыл – амыдыралын, бойдус чурумалын, хурээлелин чугула алган. Школа назыны четпээн уругларга торээн (тыва) дылынга чажындан эгелеп шын чугаалап ооредири, харылзаалыг чугаазын сайзырадыры база торээн дылынга хумагалыг чорукту кижизидери ада-иенин-даа, кижизидикчи башкыларнын-даа мурнунда эргежок херек айтырыг бооп турар. </w:t>
      </w:r>
    </w:p>
    <w:p w14:paraId="0ABEB8C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Бичии чаштарнын торээн (тыва) чугаазын сайзырадыр ажыл-чорудулганы боттандырарынга ШНУОАЧ-нын ОФКС-че кирип турар угланыышкыннарынга болгаш онзагайларынга дууштур ажылчын программа тургузарын авторлар оралдашканнар.  </w:t>
      </w:r>
      <w:r>
        <w:rPr>
          <w:rFonts w:ascii="Times New Roman" w:hAnsi="Times New Roman" w:cs="Times New Roman"/>
          <w:sz w:val="28"/>
          <w:szCs w:val="28"/>
        </w:rPr>
        <w:tab/>
      </w:r>
    </w:p>
    <w:p w14:paraId="125451B8">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Программанын кол сорулгазы:</w:t>
      </w:r>
      <w:r>
        <w:rPr>
          <w:rFonts w:ascii="Times New Roman" w:hAnsi="Times New Roman" w:cs="Times New Roman"/>
          <w:sz w:val="28"/>
          <w:szCs w:val="28"/>
        </w:rPr>
        <w:t xml:space="preserve"> тыва чоннун уруглар кижизидилгезинин дуржулгазынга даянып, школа назыны четпээн уругларнын назы-харынга дууштур торээн (тыва) чугаазын сайзырадыр ажыл-чорудулганы школа назыны четпээн уруглар ооредир албан черлеринге боттандырарынга таарымчалыг байдалдарны тургузары. </w:t>
      </w:r>
    </w:p>
    <w:p w14:paraId="00A4F9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Сорулганы боттандырарынын ажыл-чорудулгазы: </w:t>
      </w:r>
    </w:p>
    <w:p w14:paraId="466D5E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ШНЧУОАЧ-га уругларнын торээн дылын оорениринге сонуургалын оттурар байдалдарны бугу талалыг оооренип коору; </w:t>
      </w:r>
    </w:p>
    <w:p w14:paraId="75F702B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уругларнын тыва чугаазын сайзырадырынга ооредилгелиг, кижизидилгелиг ажылчорудулганы таарымчалыг эрттиреринге чугула ооредилге-методиктиг медээлерни чыып ажылдаары; </w:t>
      </w:r>
    </w:p>
    <w:p w14:paraId="78734D5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тыва чоннун бичии уруглар кижизидер арга-дуржулгазын ундезинге ап, угаан-медерел, куш-ажыл, мага-бот, сагыш-сеткил талазы-биле сайзырангай болурунга, чараш аажы-чанга, шынчы чорукка уругларны кижизитпишаан, торээн черинин бойдус чурумалын, туружунун онзагайын аас чогаалынын хевирлеринге база чаштарга бижиттинген номнарга даянып, назы-хар барымдаалап таныштырар, шингээттирер арга-методтарны тыва чугаа сайзырадыр ажыл-чорудулгага киириштирери; </w:t>
      </w:r>
    </w:p>
    <w:p w14:paraId="26FA3C20">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угаан-медерели сайзырангай, тыва сос курлавыры байлак, аас чугаазы чедингир болурунче угланган ажыл-чорудулгага таарымчалыг ооредилге-методиктиг комплектини ажылдап кылыры; </w:t>
      </w:r>
    </w:p>
    <w:p w14:paraId="6FCF1D44">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торээн (тыва) дылынга ынак, анаа хумагалыг, сонуургак кижини хевирлээринин талазы-биле ажыл-чорудулганын туннелдерин илередиринин аргаларын ажылдап кылыры. Уругларнын тыва чугаазын сайзырадыр ажыл-чорудулгадан ангыда, чижек программанын кичээнгейинге чаштарнын кадыын быжыктырар, торээн черинин бойдус курлавырын, чоннун ажыл-агыйын сонуургадып ооренир, хамааты туружу бедик кижини чажындан хевирлээр, амдыралчы дуржулганы оюннар дузазы-биле сайзырадыр, долгандыр турар хурээлелге бодун алдынып билиринче угланган ажылдарны чугулалап турар. Ук кичээнгей школа назыны четпээн албан черлеринге уругларнын ниити сайзыралын деткип, ооредир беш адырларнын (ниитилелге харылзажырын, билигни шингээдирин, чугаа сайзырыдылгазы, уран чуул, эстетиктиг сайзырал, куш-дамыр сайзыралы) утказынче тыва чоннун культуразында унелиг билиглерже угландырарын авторлар оралдашкан. </w:t>
      </w:r>
    </w:p>
    <w:p w14:paraId="72895FB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Чижек программанын сорулгазынын кууселдезин чедип алырынга чазык, чугаакыр, сонуургак, идепкейжи, сагынгыр-тывынгыр уругларны хевирлээриге таарымчалыг байдалдарны ог-буленин болгаш кижизидикчи башкыларнын сырый кады ажылдажылгазындан эге школаже белеткел ажылынга идиг бооп турар. Чугулага алгы дег улуг хамааржыр чуул – бичии кижилер-биле ажыл кандыг-даа байдалда албадал тооннуг болбас ужурлуг. </w:t>
      </w:r>
    </w:p>
    <w:p w14:paraId="56185B0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Сорулга болгаш ону боттандырарынын белеткел ажылдары системалыг болгаш назы-хар-даа, кижизидилге-даа талазы-биле дес-дараалашкак принципке даянган. </w:t>
      </w:r>
    </w:p>
    <w:p w14:paraId="1C872A9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ll. Программанын ужур-уткалыг кезээ </w:t>
      </w:r>
    </w:p>
    <w:p w14:paraId="45FD764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2.1 Школа назыны четпээн уругларнын чугаа сайзырадылгазы Уругларнын чугаазын сайзырадырынын сорулгалары: </w:t>
      </w:r>
    </w:p>
    <w:p w14:paraId="629A7AA9">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аас чугаазын сайзырадырын уламчылаары; </w:t>
      </w:r>
    </w:p>
    <w:p w14:paraId="4C8A3790">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сос курлавырын байыдары, состерни утказынга дууштур шын ажыглаары болгаш дыл-домаанга ажыглалын идекпейжидери; </w:t>
      </w:r>
    </w:p>
    <w:p w14:paraId="171B6071">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чугаа уннерин шын, тода адаарын быжыглаар; </w:t>
      </w:r>
    </w:p>
    <w:p w14:paraId="0FE4B572">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чугаанын грамматиктиг тургузуунга хамаарышкан айтырыгларны ооредирин уламчылаары; </w:t>
      </w:r>
    </w:p>
    <w:p w14:paraId="0795867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улуг эвес хемчээлдиг харылзаалыг чугаа тургузарынга, салган айтырыгларга тода, ыыткыр харыылаарынга ооредири. </w:t>
      </w:r>
    </w:p>
    <w:p w14:paraId="071F42AA">
      <w:pPr>
        <w:spacing w:after="0"/>
        <w:ind w:firstLine="708"/>
        <w:jc w:val="both"/>
        <w:rPr>
          <w:rFonts w:ascii="Times New Roman" w:hAnsi="Times New Roman" w:cs="Times New Roman"/>
          <w:b/>
          <w:sz w:val="28"/>
          <w:szCs w:val="28"/>
        </w:rPr>
      </w:pPr>
    </w:p>
    <w:p w14:paraId="7161A63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Сос курлавырын байыдары:</w:t>
      </w:r>
    </w:p>
    <w:p w14:paraId="5FA816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Долгандыр турар амыдырал болгаш бойдус-биле таныштырылга уезинде уругларнын сос курлавырын байыдары база идепкейжиири. </w:t>
      </w:r>
    </w:p>
    <w:p w14:paraId="74F8956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Чугаанын байдалынга таарыштыр состерни ажыглап, янзы-буру чуулдерни деннеп, ангылап ооредири. Удурланышкак уткалыг состерни ажыглап ооредири. </w:t>
      </w:r>
    </w:p>
    <w:p w14:paraId="2FF4A0C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Ортумак болуктун уругларынын чугаазынга чуве аттарын (кижилернин мергежилин адаан состер), демдек аттарын (хевирин, хемчээлин, кылган, буткен материалын илередир состер), ат оруннарын (арыннын, айтылганын, тодаргай, тодаргай эвес д.о.о), наречиелерни (уенин, кылдыныг аргазынын), кылыг состерин (куш-ажылга хамаарышкан состер, шимчээшкин илередир состер) ажыглаарын идепкейжидери. </w:t>
      </w:r>
    </w:p>
    <w:p w14:paraId="38E6942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Чувелернин туружун (артында, ортузунда, чоогунда, он, солагай талазында) тодарадып билиринге ооредири. </w:t>
      </w:r>
    </w:p>
    <w:p w14:paraId="69735C5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Ун культуразынга кижизидери: </w:t>
      </w:r>
    </w:p>
    <w:p w14:paraId="1F37104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Тыва дылдын уннерин шын, тода адап ооредирин уламчылаар. Уругларны кичээнгейлиг дыннаарынга, чугаа уезинде шын тынарынга ооредир. </w:t>
      </w:r>
    </w:p>
    <w:p w14:paraId="23CE946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Адалгазы берге сыылааш, шыылааш, сонорлуг уннерни шын, тода адаарын быжыглаары. Уругларнын дикциязы-биле ажылдаары, тода, ыыткыр харыыладып ооредири, литературлуг адалганын нормалары-биле таныштырары, тодаргай унден эгелээн состерни ададыры. Сыылааш, шыылааш, сонорлуг уннер кирген слогтарны, состерни, домактарны шын чугаалап ооредири. </w:t>
      </w:r>
    </w:p>
    <w:p w14:paraId="2087318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Чугаанын грамматиктиг тургузуун ооредири: </w:t>
      </w:r>
    </w:p>
    <w:p w14:paraId="5E139AB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Уругларнын чугаазында грамматиктиг частырыгларны эдери. Ангы-ангы байдалдарга дууштур диалог чугааны ажыглаарын сайзырадыры. </w:t>
      </w:r>
    </w:p>
    <w:p w14:paraId="71D7B9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Уругларны хостуг беседа болгаш чугаа чорударынга (культурлуг чугаага) ооредири. Монолог чугаага ооредири. Дыннаан, корген, билген чуулдеринге хамаарыштыр харылзаалыг чугаа тургузуп ооредири. </w:t>
      </w:r>
    </w:p>
    <w:p w14:paraId="39F13B2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Уругларны ойнаарактарынын дугайында чугаалаттырып, чувелернин даштыкы хевирин, ниити байдалын сайгарарынга ооредри. </w:t>
      </w:r>
    </w:p>
    <w:p w14:paraId="30CACEB9">
      <w:pPr>
        <w:spacing w:after="0"/>
        <w:ind w:firstLine="708"/>
        <w:rPr>
          <w:rFonts w:ascii="Times New Roman" w:hAnsi="Times New Roman" w:cs="Times New Roman"/>
          <w:b/>
          <w:sz w:val="28"/>
          <w:szCs w:val="28"/>
        </w:rPr>
      </w:pPr>
      <w:r>
        <w:rPr>
          <w:rFonts w:ascii="Times New Roman" w:hAnsi="Times New Roman" w:cs="Times New Roman"/>
          <w:b/>
          <w:sz w:val="28"/>
          <w:szCs w:val="28"/>
        </w:rPr>
        <w:t xml:space="preserve"> Тыва улустун аас чогаалы база чечен чогаал-биле таныжылга:</w:t>
      </w:r>
    </w:p>
    <w:p w14:paraId="2FDC5C0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Чогаалга уругларнын сонуургалын хайныктырары болгаш номга ынак болурун деткиири. </w:t>
      </w:r>
    </w:p>
    <w:p w14:paraId="0D5AC0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Чогаалдын утказынга хамаарышкан бодуун айтырыгларга харыыладып ооредири. </w:t>
      </w:r>
    </w:p>
    <w:p w14:paraId="2B83E2B7">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Чогаалдын маадырларынга уругларнын боттарынын хамаарылгазын илередип, оларнын мозу-шынарынга хамаарышкан бодуун сайгарылгаларны кылырынга ооредир. </w:t>
      </w:r>
    </w:p>
    <w:p w14:paraId="03ADBB7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Шулуктернин утказынга дууштур харылылзаалыг чугааны чорудары. </w:t>
      </w:r>
    </w:p>
    <w:p w14:paraId="6D31A19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Уругларнын чогаадыкчы чоруун сайзырадып, сюжеттиг чуруктарга харылзаалыг чугаа тургузуп ооредири. Кыска хемчээлдиг тоол болгаш чогаал созуглелдеринин кол утказын чугаалаттырып ооредир. </w:t>
      </w:r>
    </w:p>
    <w:p w14:paraId="66AA449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ШНЧУОАЧ болгаш ог-буле. </w:t>
      </w:r>
    </w:p>
    <w:p w14:paraId="1A25261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 кижизидилгезинге кады ажылдажылга айтырыглары </w:t>
      </w:r>
    </w:p>
    <w:p w14:paraId="1D57FB4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ШНЧУОАЧ-нын кижизидикчи башкыларынын болгаш ог-буле аразында быжыг харылзаа тударынын онзагайы. </w:t>
      </w:r>
    </w:p>
    <w:p w14:paraId="4F1E3DC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албан черлеринин кижизидикчи башкыларынын болгаш огбуле аразында быжыг харылзаа тударынын кол принциптери: </w:t>
      </w:r>
    </w:p>
    <w:p w14:paraId="124C78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албан черинин ажыл-чорудулгазынын ог-булелерге ажыктарлыг байдалдыы (ада-ие бурузунге уруунун садикте канчаар озуп, сайзырап турарын коор аргалыг болуп турары); </w:t>
      </w:r>
    </w:p>
    <w:p w14:paraId="2618B2C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албан черлеринин кижизидикчи башкыларнын болгаш ада-иелернин уруглар кижизидилгезинин айтырыгларынга хамаарыштыр чангыс аай негелделии; </w:t>
      </w:r>
    </w:p>
    <w:p w14:paraId="773740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чараш мозу-шынарлыг, узел-бодалынга хамаарыштыр быжыг туруштуг, идепкейжи уругну хевирлээринге уругнун сайзыралын деткииринин таарымчалыг байдалдарны бичии кижилернин болуунге, ниити коллективке база ог-булеге тургузары; </w:t>
      </w:r>
    </w:p>
    <w:p w14:paraId="70633AC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уругларнын сайзыралында ниити болгаш хуу шиитпирлеттинмейн турар айтырыгларга хамаарыштыр диагностиктиг ажыл-чорудулганы таарымчалыг, эптиг-чоптуг чорударынын байдалдарны тургузары. </w:t>
      </w:r>
    </w:p>
    <w:p w14:paraId="2FBA8C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ШНЧУОАЧ-нин башкыларынын кол сорулгазы – ог-булеге, херек апарганда, кижизидилге айтырыгларынга мергежилдиг дуза коргузери, ог-булеге деткимчени кадары. Уруглар кижизидилгезинин талазы-биле ог-буленин чагыын шын, бедик профессионал мергежилдиг чорудары: </w:t>
      </w:r>
    </w:p>
    <w:p w14:paraId="1F77B1DC">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сонуургалдарын болгаш хереглелдерин сайзырадыры; </w:t>
      </w:r>
    </w:p>
    <w:p w14:paraId="0470424D">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 кижизидеринин айтырыгларын шиитпирлээрде ада-иенин хулээлгелерин болгаш харыысалгазын ден кууседиринин айтырыгларын чогумчалыг чорударынын айтырыынга дуза коргузери; </w:t>
      </w:r>
    </w:p>
    <w:p w14:paraId="3F707A5E">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ог-буледе улуглар болгаш бичиилер – салгалдар аразынын харылзааларын, бот-боттарынын деткииринин аргаларын ажык-чарлыг болдурары; </w:t>
      </w:r>
    </w:p>
    <w:p w14:paraId="2C747EC6">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уруглар кижизидилгезинге хамаарышкан улегерин коргузуп, ог-булелернин чанчылчаан ёзу-чанчылдарын тургузуп, хевирлээрин деткиири; </w:t>
      </w:r>
    </w:p>
    <w:p w14:paraId="4E7F4AD2">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уругнун бот-тускайлан сайзыралын билип, деткип, бузурелди коргузуп база хундулээри. Школа назыны четпээн албан черлеринин кижизидикчи башкыларынын болгаш ог-буле аразында быжыг харылзаа тударынын ажыл-чорудулгазы ог-буленин кежигуннеринин хундуткел харылзаалыын быжыглаар: </w:t>
      </w:r>
    </w:p>
    <w:p w14:paraId="7ACCCD5C">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кежигуннери, чоок доргул-торелдери улуг назылыг кижилерни, уруглар аразынга хундулеп сагыырынга кижизидери; </w:t>
      </w:r>
    </w:p>
    <w:p w14:paraId="5861A664">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чоннун чанчылдарынга, ыдыктарынга хумагалыг, бедик сузук кылдыр коруп чурттаарын чагыыры; </w:t>
      </w:r>
    </w:p>
    <w:p w14:paraId="6936738D">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уруглар кижизидер талазы-биле улегерлиг арга-дуржулгазын оорениринге удур-дедир деткижип ажылдаарынга белен болуру; </w:t>
      </w:r>
    </w:p>
    <w:p w14:paraId="0501F3C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ниити культуразын, ада-иенин талазындан уруг кижизидеринге уругнун сайзыралын психология эртеми-биле холбап билирин деткиири; </w:t>
      </w:r>
    </w:p>
    <w:p w14:paraId="0E611390">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хой-ниитинин кижизидилге херээнге ада-иенин идепкейлиг болурун, хойнун санал-оналын дыннап ап чоруурун деткиири; </w:t>
      </w:r>
    </w:p>
    <w:p w14:paraId="125FE67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 хевирлээринге ада-иенин улегер-чижээ, бичии улустун кижизиг озеринге дорт хамаарылгалыг дээрзин база ада-ие хулээлгелерин сагыырынга деткимче коргузери; </w:t>
      </w:r>
    </w:p>
    <w:p w14:paraId="7B82B6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тыва улустун улегер домактарын кижизидилге херээнге чоптуг ажыглап, тыва аас чугаа сайзырадырынын херээн ог-булении кылдыр коорунге чанчыктырары. </w:t>
      </w:r>
    </w:p>
    <w:p w14:paraId="7E35C2E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ШНЧУОАЧ-нын кижизидикчи башкылары уругларнын сайзыралын экижидер сорулга-биле ог-буле-биле эп-чоптуг, бот-боттарынга бузурелдиг ажылдажылганын байдалын тургузар. Ог-буледе байдалы, уругларынын кадыкшыл, озулде талазы-биле шиитпирлежип, деткижип болур арга-хевирлер дээш о.о. </w:t>
      </w:r>
    </w:p>
    <w:p w14:paraId="66DE95B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Ада-ие биле кады ажылдажылганын аргаларын ШНЧУОАЧ-га-даа, оон дашкаардаа байдалдарда кижизидикчи башкылар болгаш оске-даа ажылдакчыларнын тургузуп алыры системниг планнаашкынындан илерээр. </w:t>
      </w:r>
    </w:p>
    <w:p w14:paraId="63DE72EF">
      <w:pPr>
        <w:spacing w:after="0"/>
        <w:ind w:firstLine="708"/>
        <w:jc w:val="both"/>
        <w:rPr>
          <w:rFonts w:ascii="Times New Roman" w:hAnsi="Times New Roman" w:cs="Times New Roman"/>
          <w:sz w:val="28"/>
          <w:szCs w:val="28"/>
        </w:rPr>
      </w:pPr>
    </w:p>
    <w:p w14:paraId="285B5AA3">
      <w:pPr>
        <w:spacing w:after="0"/>
        <w:ind w:firstLine="708"/>
        <w:jc w:val="both"/>
        <w:rPr>
          <w:rFonts w:ascii="Times New Roman" w:hAnsi="Times New Roman" w:cs="Times New Roman"/>
          <w:sz w:val="28"/>
          <w:szCs w:val="28"/>
        </w:rPr>
      </w:pPr>
    </w:p>
    <w:p w14:paraId="4DC78D8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Ада-ие-биле ажыл-чорудулга, ажылдарнын чижек хевирлери: </w:t>
      </w:r>
    </w:p>
    <w:p w14:paraId="396106A0">
      <w:pPr>
        <w:spacing w:after="0"/>
        <w:ind w:firstLine="708"/>
        <w:jc w:val="both"/>
        <w:rPr>
          <w:rFonts w:ascii="Times New Roman" w:hAnsi="Times New Roman" w:cs="Times New Roman"/>
          <w:b/>
          <w:sz w:val="28"/>
          <w:szCs w:val="28"/>
        </w:rPr>
      </w:pPr>
    </w:p>
    <w:tbl>
      <w:tblPr>
        <w:tblStyle w:val="9"/>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825"/>
        <w:gridCol w:w="3404"/>
      </w:tblGrid>
      <w:tr w14:paraId="63AF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14:paraId="5DBEE1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Ада-ие-биле ажыл-чорудулга</w:t>
            </w:r>
          </w:p>
        </w:tc>
        <w:tc>
          <w:tcPr>
            <w:tcW w:w="3825" w:type="dxa"/>
          </w:tcPr>
          <w:p w14:paraId="7376D5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Ажыл-чорудулганын сорулгалары</w:t>
            </w:r>
          </w:p>
        </w:tc>
        <w:tc>
          <w:tcPr>
            <w:tcW w:w="3404" w:type="dxa"/>
          </w:tcPr>
          <w:p w14:paraId="599EEA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Ажыл-чорудулганын хевирлери</w:t>
            </w:r>
          </w:p>
        </w:tc>
      </w:tr>
      <w:tr w14:paraId="49F8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365EE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Медээ-аналитиктиг</w:t>
            </w:r>
          </w:p>
        </w:tc>
        <w:tc>
          <w:tcPr>
            <w:tcW w:w="3825" w:type="dxa"/>
          </w:tcPr>
          <w:p w14:paraId="78D9129D">
            <w:pPr>
              <w:spacing w:after="0" w:line="240" w:lineRule="auto"/>
              <w:rPr>
                <w:rFonts w:ascii="Times New Roman" w:hAnsi="Times New Roman" w:cs="Times New Roman"/>
                <w:sz w:val="28"/>
                <w:szCs w:val="28"/>
              </w:rPr>
            </w:pPr>
            <w:r>
              <w:rPr>
                <w:rFonts w:ascii="Times New Roman" w:hAnsi="Times New Roman" w:cs="Times New Roman"/>
                <w:sz w:val="28"/>
                <w:szCs w:val="28"/>
              </w:rPr>
              <w:t>уруглар кижизидилгезинге хамаарыштыр ог-буленин сонуургалдарын, негелделерин база ада-иенин уруглар кижизидер арга-дуржулгазынга таарымчалыг салдар коргузери.</w:t>
            </w:r>
          </w:p>
        </w:tc>
        <w:tc>
          <w:tcPr>
            <w:tcW w:w="3404" w:type="dxa"/>
          </w:tcPr>
          <w:p w14:paraId="1ADA589B">
            <w:pPr>
              <w:spacing w:after="0" w:line="240" w:lineRule="auto"/>
              <w:rPr>
                <w:rFonts w:ascii="Times New Roman" w:hAnsi="Times New Roman" w:cs="Times New Roman"/>
                <w:sz w:val="28"/>
                <w:szCs w:val="28"/>
              </w:rPr>
            </w:pPr>
            <w:r>
              <w:rPr>
                <w:rFonts w:ascii="Times New Roman" w:hAnsi="Times New Roman" w:cs="Times New Roman"/>
                <w:sz w:val="28"/>
                <w:szCs w:val="28"/>
              </w:rPr>
              <w:t>Социологтуг анкеталар айтырыглар чорудары, «Айтырыг-харыы» булуунун ажыдары, Бот-хуузунун демдеглел дептерин.</w:t>
            </w:r>
          </w:p>
        </w:tc>
      </w:tr>
      <w:tr w14:paraId="05C3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83D5B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Шингээл угланыышкынныг</w:t>
            </w:r>
          </w:p>
        </w:tc>
        <w:tc>
          <w:tcPr>
            <w:tcW w:w="3825" w:type="dxa"/>
          </w:tcPr>
          <w:p w14:paraId="14D9FD54">
            <w:pPr>
              <w:spacing w:after="0" w:line="240" w:lineRule="auto"/>
              <w:rPr>
                <w:rFonts w:ascii="Times New Roman" w:hAnsi="Times New Roman" w:cs="Times New Roman"/>
                <w:sz w:val="28"/>
                <w:szCs w:val="28"/>
              </w:rPr>
            </w:pPr>
            <w:r>
              <w:rPr>
                <w:rFonts w:ascii="Times New Roman" w:hAnsi="Times New Roman" w:cs="Times New Roman"/>
                <w:sz w:val="28"/>
                <w:szCs w:val="28"/>
              </w:rPr>
              <w:t>Школа назыны четпээн уруглар ын назы-хар аайы-</w:t>
            </w:r>
          </w:p>
          <w:p w14:paraId="11457B9B">
            <w:pPr>
              <w:spacing w:after="0" w:line="240" w:lineRule="auto"/>
              <w:rPr>
                <w:rFonts w:ascii="Times New Roman" w:hAnsi="Times New Roman" w:cs="Times New Roman"/>
                <w:sz w:val="28"/>
                <w:szCs w:val="28"/>
              </w:rPr>
            </w:pPr>
            <w:r>
              <w:rPr>
                <w:rFonts w:ascii="Times New Roman" w:hAnsi="Times New Roman" w:cs="Times New Roman"/>
                <w:sz w:val="28"/>
                <w:szCs w:val="28"/>
              </w:rPr>
              <w:t>биле сайзыралынын онзагайларын ада-иеге таныштырары. Уруглар кижизидеринин айтырыгларынга хамаарыштыр херек кырында ажылдар чорударын боттандырары.</w:t>
            </w:r>
          </w:p>
        </w:tc>
        <w:tc>
          <w:tcPr>
            <w:tcW w:w="3404" w:type="dxa"/>
          </w:tcPr>
          <w:p w14:paraId="31A058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-Семинар-практикумнар </w:t>
            </w:r>
          </w:p>
          <w:p w14:paraId="47E0E1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-Тренингилер </w:t>
            </w:r>
          </w:p>
          <w:p w14:paraId="7EC7D5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-Хуралдар, чанчылчаан хевирден ангыда </w:t>
            </w:r>
          </w:p>
          <w:p w14:paraId="39915D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консультациялар чорудары </w:t>
            </w:r>
          </w:p>
          <w:p w14:paraId="6BB077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Ог-буле оргээзи </w:t>
            </w:r>
          </w:p>
          <w:p w14:paraId="256FA22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-Улусчу кижизидилгенин аас журналы </w:t>
            </w:r>
          </w:p>
          <w:p w14:paraId="623A86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-Ада-ие театры (аргадуржулга солчулгазы, огбуленин уруглар кижизидилгезинге хамаарышкан аргаларынга ундезилээн оюн-коргузуг) </w:t>
            </w:r>
          </w:p>
          <w:p w14:paraId="165FE12C">
            <w:pPr>
              <w:spacing w:after="0" w:line="240" w:lineRule="auto"/>
              <w:rPr>
                <w:rFonts w:ascii="Times New Roman" w:hAnsi="Times New Roman" w:cs="Times New Roman"/>
                <w:sz w:val="28"/>
                <w:szCs w:val="28"/>
              </w:rPr>
            </w:pPr>
            <w:r>
              <w:rPr>
                <w:rFonts w:ascii="Times New Roman" w:hAnsi="Times New Roman" w:cs="Times New Roman"/>
                <w:sz w:val="28"/>
                <w:szCs w:val="28"/>
              </w:rPr>
              <w:t>- Педагогиктиг номчулгалар</w:t>
            </w:r>
          </w:p>
        </w:tc>
      </w:tr>
      <w:tr w14:paraId="7E8E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AA8A3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Дыштанылга угланыышкынныг: </w:t>
            </w:r>
            <w:r>
              <w:rPr>
                <w:rFonts w:ascii="Times New Roman" w:hAnsi="Times New Roman" w:cs="Times New Roman"/>
                <w:sz w:val="28"/>
                <w:szCs w:val="28"/>
              </w:rPr>
              <w:tab/>
            </w:r>
          </w:p>
        </w:tc>
        <w:tc>
          <w:tcPr>
            <w:tcW w:w="3825" w:type="dxa"/>
          </w:tcPr>
          <w:p w14:paraId="1B1DADDC">
            <w:pPr>
              <w:spacing w:after="0" w:line="240" w:lineRule="auto"/>
              <w:rPr>
                <w:rFonts w:ascii="Times New Roman" w:hAnsi="Times New Roman" w:cs="Times New Roman"/>
                <w:sz w:val="28"/>
                <w:szCs w:val="28"/>
              </w:rPr>
            </w:pPr>
            <w:r>
              <w:rPr>
                <w:rFonts w:ascii="Times New Roman" w:hAnsi="Times New Roman" w:cs="Times New Roman"/>
                <w:sz w:val="28"/>
                <w:szCs w:val="28"/>
              </w:rPr>
              <w:t>Уругларнын иштики сагышсеткилин ада-иелернин, кижизидикчи башкыларнын киржилгези-биле деткиири</w:t>
            </w:r>
          </w:p>
        </w:tc>
        <w:tc>
          <w:tcPr>
            <w:tcW w:w="3404" w:type="dxa"/>
          </w:tcPr>
          <w:p w14:paraId="37D9EC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-Байырлалдар эрттирери </w:t>
            </w:r>
          </w:p>
          <w:p w14:paraId="3D9535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-Коргузуглуг делгелге (адаиелернин болгаш уругларнын ажылдары) - Болгум болгаш секция ажылдары </w:t>
            </w:r>
          </w:p>
          <w:p w14:paraId="11CB99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-Демнежилге оргээлери: «Адалар ооредии», «Иелер чагыы», «Кырган-авам, кырган-ачам аптаразы». </w:t>
            </w:r>
          </w:p>
          <w:p w14:paraId="106B13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Кадык камгалаарынын неделязы </w:t>
            </w:r>
          </w:p>
          <w:p w14:paraId="66E5F2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-«Ог-буледе уран номчулга» </w:t>
            </w:r>
          </w:p>
          <w:p w14:paraId="7AD533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Тайылбыр-ооредиглиг булуннар: </w:t>
            </w:r>
          </w:p>
          <w:p w14:paraId="6A2D01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«Ада-иеге суме», </w:t>
            </w:r>
          </w:p>
          <w:p w14:paraId="7A9CB0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«Номчуурун сумеледивис», «Уруглар психологиязы». </w:t>
            </w:r>
          </w:p>
          <w:p w14:paraId="1BEE16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«Огбе чагыы». </w:t>
            </w:r>
          </w:p>
          <w:p w14:paraId="36FA8F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Уруглар кижизидилгезинге хамаарышкан солуннар, </w:t>
            </w:r>
          </w:p>
          <w:p w14:paraId="130139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журналдар, буклеттер </w:t>
            </w:r>
          </w:p>
          <w:p w14:paraId="7FF016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(ШНЧУОАЧ-нин ундурулгелери). </w:t>
            </w:r>
          </w:p>
          <w:p w14:paraId="750657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Ажык эжикхуннери (неделязы): </w:t>
            </w:r>
          </w:p>
          <w:p w14:paraId="69DC8A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Видеоматериалдар коору </w:t>
            </w:r>
          </w:p>
          <w:p w14:paraId="521D8CA5">
            <w:pPr>
              <w:spacing w:after="0" w:line="240" w:lineRule="auto"/>
              <w:rPr>
                <w:rFonts w:ascii="Times New Roman" w:hAnsi="Times New Roman" w:cs="Times New Roman"/>
                <w:sz w:val="28"/>
                <w:szCs w:val="28"/>
              </w:rPr>
            </w:pPr>
            <w:r>
              <w:rPr>
                <w:rFonts w:ascii="Times New Roman" w:hAnsi="Times New Roman" w:cs="Times New Roman"/>
                <w:sz w:val="28"/>
                <w:szCs w:val="28"/>
              </w:rPr>
              <w:t>(садикке болган болуушкуннар, кичээлдер, байырлалдар азы оон-даа оске ажылдарнын хевирлери), Чаа унген номнар таныштырылгазы.</w:t>
            </w:r>
          </w:p>
        </w:tc>
      </w:tr>
    </w:tbl>
    <w:p w14:paraId="40D01DB2">
      <w:pPr>
        <w:widowControl w:val="0"/>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14:paraId="000AEF1A">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Учебный план организации воспитательно-образовательного процесса по родному языку «Торээн Тывам»</w:t>
      </w:r>
    </w:p>
    <w:p w14:paraId="7C81E9C2">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p>
    <w:tbl>
      <w:tblPr>
        <w:tblStyle w:val="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872"/>
        <w:gridCol w:w="2040"/>
        <w:gridCol w:w="2040"/>
        <w:gridCol w:w="2217"/>
      </w:tblGrid>
      <w:tr w14:paraId="53F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9" w:type="dxa"/>
          </w:tcPr>
          <w:p w14:paraId="2EFEBD93">
            <w:pPr>
              <w:widowControl w:val="0"/>
              <w:autoSpaceDE w:val="0"/>
              <w:autoSpaceDN w:val="0"/>
              <w:adjustRightInd w:val="0"/>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w:t>
            </w:r>
          </w:p>
          <w:p w14:paraId="5740C8B7">
            <w:pPr>
              <w:widowControl w:val="0"/>
              <w:autoSpaceDE w:val="0"/>
              <w:autoSpaceDN w:val="0"/>
              <w:adjustRightInd w:val="0"/>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п/п</w:t>
            </w:r>
          </w:p>
        </w:tc>
        <w:tc>
          <w:tcPr>
            <w:tcW w:w="2872" w:type="dxa"/>
          </w:tcPr>
          <w:p w14:paraId="79BD4B56">
            <w:pPr>
              <w:widowControl w:val="0"/>
              <w:autoSpaceDE w:val="0"/>
              <w:autoSpaceDN w:val="0"/>
              <w:adjustRightInd w:val="0"/>
              <w:spacing w:after="0" w:line="240" w:lineRule="auto"/>
              <w:jc w:val="both"/>
              <w:rPr>
                <w:rFonts w:ascii="Times New Roman" w:hAnsi="Times New Roman" w:eastAsia="Times New Roman" w:cs="Times New Roman"/>
                <w:b/>
                <w:sz w:val="28"/>
                <w:szCs w:val="28"/>
                <w:lang w:eastAsia="ru-RU"/>
              </w:rPr>
            </w:pPr>
          </w:p>
          <w:p w14:paraId="02333DDE">
            <w:pPr>
              <w:widowControl w:val="0"/>
              <w:autoSpaceDE w:val="0"/>
              <w:autoSpaceDN w:val="0"/>
              <w:adjustRightInd w:val="0"/>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Группа </w:t>
            </w:r>
          </w:p>
        </w:tc>
        <w:tc>
          <w:tcPr>
            <w:tcW w:w="2040" w:type="dxa"/>
          </w:tcPr>
          <w:p w14:paraId="66A542EA">
            <w:pPr>
              <w:widowControl w:val="0"/>
              <w:autoSpaceDE w:val="0"/>
              <w:autoSpaceDN w:val="0"/>
              <w:adjustRightInd w:val="0"/>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Количество занятий в неделю</w:t>
            </w:r>
          </w:p>
        </w:tc>
        <w:tc>
          <w:tcPr>
            <w:tcW w:w="2040" w:type="dxa"/>
          </w:tcPr>
          <w:p w14:paraId="72A71601">
            <w:pPr>
              <w:widowControl w:val="0"/>
              <w:autoSpaceDE w:val="0"/>
              <w:autoSpaceDN w:val="0"/>
              <w:adjustRightInd w:val="0"/>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Количество занятий в месяц</w:t>
            </w:r>
          </w:p>
        </w:tc>
        <w:tc>
          <w:tcPr>
            <w:tcW w:w="2217" w:type="dxa"/>
          </w:tcPr>
          <w:p w14:paraId="42E879B3">
            <w:pPr>
              <w:widowControl w:val="0"/>
              <w:autoSpaceDE w:val="0"/>
              <w:autoSpaceDN w:val="0"/>
              <w:adjustRightInd w:val="0"/>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Количество занятий в год</w:t>
            </w:r>
          </w:p>
        </w:tc>
      </w:tr>
      <w:tr w14:paraId="7BB7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49" w:type="dxa"/>
          </w:tcPr>
          <w:p w14:paraId="7A499C6D">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2872" w:type="dxa"/>
          </w:tcPr>
          <w:p w14:paraId="37DC570B">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Старшая группа</w:t>
            </w:r>
          </w:p>
        </w:tc>
        <w:tc>
          <w:tcPr>
            <w:tcW w:w="2040" w:type="dxa"/>
          </w:tcPr>
          <w:p w14:paraId="04E30264">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2040" w:type="dxa"/>
          </w:tcPr>
          <w:p w14:paraId="79726298">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w:t>
            </w:r>
          </w:p>
        </w:tc>
        <w:tc>
          <w:tcPr>
            <w:tcW w:w="2217" w:type="dxa"/>
          </w:tcPr>
          <w:p w14:paraId="21BDF842">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36</w:t>
            </w:r>
          </w:p>
          <w:p w14:paraId="3035ECE4">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p>
        </w:tc>
      </w:tr>
    </w:tbl>
    <w:p w14:paraId="59DC8FA8">
      <w:pPr>
        <w:widowControl w:val="0"/>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14:paraId="1D6A5B8B">
      <w:pPr>
        <w:widowControl w:val="0"/>
        <w:autoSpaceDE w:val="0"/>
        <w:autoSpaceDN w:val="0"/>
        <w:adjustRightInd w:val="0"/>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Сетка занятий родного языка на 2024-2025 учебный год.</w:t>
      </w:r>
    </w:p>
    <w:p w14:paraId="5C5DE8B9">
      <w:pPr>
        <w:widowControl w:val="0"/>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5"/>
        <w:gridCol w:w="3272"/>
        <w:gridCol w:w="3604"/>
      </w:tblGrid>
      <w:tr w14:paraId="26F1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3035" w:type="dxa"/>
            <w:vMerge w:val="restart"/>
          </w:tcPr>
          <w:p w14:paraId="3398075D">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p>
          <w:p w14:paraId="2EB365C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Тыва дыл</w:t>
            </w:r>
          </w:p>
        </w:tc>
        <w:tc>
          <w:tcPr>
            <w:tcW w:w="3272" w:type="dxa"/>
          </w:tcPr>
          <w:p w14:paraId="378D1BA3">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Дни недели</w:t>
            </w:r>
          </w:p>
        </w:tc>
        <w:tc>
          <w:tcPr>
            <w:tcW w:w="3604" w:type="dxa"/>
          </w:tcPr>
          <w:p w14:paraId="3E31537F">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Время проведения</w:t>
            </w:r>
          </w:p>
        </w:tc>
      </w:tr>
      <w:tr w14:paraId="005D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5" w:type="dxa"/>
            <w:vMerge w:val="continue"/>
          </w:tcPr>
          <w:p w14:paraId="1CB901F4">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lang w:eastAsia="ru-RU"/>
              </w:rPr>
            </w:pPr>
          </w:p>
        </w:tc>
        <w:tc>
          <w:tcPr>
            <w:tcW w:w="3272" w:type="dxa"/>
          </w:tcPr>
          <w:p w14:paraId="0FEEC43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Понедельник </w:t>
            </w:r>
          </w:p>
        </w:tc>
        <w:tc>
          <w:tcPr>
            <w:tcW w:w="3604" w:type="dxa"/>
          </w:tcPr>
          <w:p w14:paraId="0445D3F5">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09.15 - 09.40</w:t>
            </w:r>
          </w:p>
        </w:tc>
      </w:tr>
    </w:tbl>
    <w:p w14:paraId="4C007698">
      <w:pPr>
        <w:shd w:val="clear" w:color="auto" w:fill="FFFFFF"/>
        <w:spacing w:after="0" w:line="12" w:lineRule="atLeast"/>
        <w:rPr>
          <w:rFonts w:ascii="Times New Roman" w:hAnsi="Times New Roman" w:eastAsia="SimSun" w:cs="Times New Roman"/>
          <w:b/>
          <w:bCs/>
          <w:color w:val="000000"/>
          <w:sz w:val="24"/>
          <w:szCs w:val="24"/>
          <w:shd w:val="clear" w:color="auto" w:fill="FFFFFF"/>
          <w:lang w:eastAsia="zh-CN"/>
        </w:rPr>
      </w:pPr>
    </w:p>
    <w:p w14:paraId="676E34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 Особенности образовательной деятельности разных видов и культурных практик</w:t>
      </w:r>
    </w:p>
    <w:p w14:paraId="36F22561">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в процессе реализации рабочей программы включает:</w:t>
      </w:r>
    </w:p>
    <w:p w14:paraId="012D7A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процессе организации различных видов детской деятельности;</w:t>
      </w:r>
    </w:p>
    <w:p w14:paraId="18AA74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ходе режимных процессов;</w:t>
      </w:r>
    </w:p>
    <w:p w14:paraId="722E22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самостоятельную деятельность детей;</w:t>
      </w:r>
    </w:p>
    <w:p w14:paraId="6C75F90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взаимодействие с семьями детей.</w:t>
      </w:r>
    </w:p>
    <w:p w14:paraId="5C491636">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организуется как совместная деятельность педагога и детей, самостоятельная деятельность детей.</w:t>
      </w:r>
    </w:p>
    <w:p w14:paraId="6C409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14:paraId="46E608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04969B9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14:paraId="691809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0D2853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68F36B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EEBA829">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p w14:paraId="0A7B65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w:t>
      </w:r>
    </w:p>
    <w:p w14:paraId="2A6EF9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31D7531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Все виды деятельности взаимосвязаны между собой</w:t>
      </w:r>
      <w:r>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1BCE5A83">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Роль игры</w:t>
      </w:r>
    </w:p>
    <w:p w14:paraId="5C2564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ED8E88A">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Игра</w:t>
      </w:r>
      <w:r>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3F97F2D">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В образовательном процессе игра занимает особое место,</w:t>
      </w:r>
      <w:r>
        <w:rPr>
          <w:rFonts w:ascii="Times New Roman" w:hAnsi="Times New Roman" w:cs="Times New Roman"/>
          <w:sz w:val="28"/>
          <w:szCs w:val="28"/>
        </w:rPr>
        <w:t>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366DADDA">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2C7B60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 в режимных моментах</w:t>
      </w:r>
    </w:p>
    <w:p w14:paraId="3FD0E652">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w:t>
      </w:r>
    </w:p>
    <w:p w14:paraId="0ADB27D2">
      <w:pPr>
        <w:spacing w:after="0" w:line="240" w:lineRule="auto"/>
        <w:ind w:firstLine="708"/>
        <w:jc w:val="center"/>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в утренний отрезок дня</w:t>
      </w:r>
    </w:p>
    <w:p w14:paraId="564006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2C0355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осуществляемая в утренний отрезок времени, может включать:</w:t>
      </w:r>
    </w:p>
    <w:p w14:paraId="1AE24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2DE29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14:paraId="5AFA0D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79F7A1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трудом взрослых;</w:t>
      </w:r>
    </w:p>
    <w:p w14:paraId="5E36CB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трудовые поручения и дежурства (сервировка стола к приему пищи, уход за комнатными растениями и другое);</w:t>
      </w:r>
    </w:p>
    <w:p w14:paraId="4BD8D3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индивидуальную работу с детьми в соответствии с задачами разных образовательных областей;</w:t>
      </w:r>
    </w:p>
    <w:p w14:paraId="764A8A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продуктивную деятельность детей по интересам детей (рисование, конструирование, лепка и другое);</w:t>
      </w:r>
    </w:p>
    <w:p w14:paraId="361332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оздоровительные и закаливающие процедуры, здоровьесберегающие мероприятия, двигательную деятельность (подвижные игры, гимнастика и другое).</w:t>
      </w:r>
    </w:p>
    <w:p w14:paraId="478F4C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Особенности проведения занятий</w:t>
      </w:r>
    </w:p>
    <w:p w14:paraId="2C8DEE9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требованиям СанПиН 1.2.3685-21 в режиме дня предусмотрено время для проведения занятий.</w:t>
      </w:r>
    </w:p>
    <w:p w14:paraId="786486A0">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Занятиерассматривается:</w:t>
      </w:r>
    </w:p>
    <w:p w14:paraId="7948B9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как дело, занимательное и интересное детям, развивающее их;</w:t>
      </w:r>
    </w:p>
    <w:p w14:paraId="0049AD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14:paraId="326BB7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14:paraId="66A6D8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F4C6C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p w14:paraId="2030FFBB">
      <w:pPr>
        <w:spacing w:after="0" w:line="240" w:lineRule="auto"/>
        <w:jc w:val="both"/>
        <w:rPr>
          <w:rFonts w:ascii="Times New Roman" w:hAnsi="Times New Roman" w:cs="Times New Roman"/>
          <w:sz w:val="28"/>
          <w:szCs w:val="28"/>
        </w:rPr>
      </w:pPr>
    </w:p>
    <w:p w14:paraId="7A2F6C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41508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612B012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Прогулки</w:t>
      </w:r>
    </w:p>
    <w:p w14:paraId="24B5EF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осуществляемая во время прогулки, включает:</w:t>
      </w:r>
    </w:p>
    <w:p w14:paraId="4259501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466A5A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подвижные игры и спортивные упражнения, направленные на оптимизацию режима двигательной активности и укрепление здоровья детей;</w:t>
      </w:r>
    </w:p>
    <w:p w14:paraId="171CB6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экспериментирование с объектами неживой природы;</w:t>
      </w:r>
    </w:p>
    <w:p w14:paraId="605928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сюжетно-ролевые и конструктивные игры (с песком, со снегом, с природным материалом);</w:t>
      </w:r>
    </w:p>
    <w:p w14:paraId="6B9929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на участке ДОО;</w:t>
      </w:r>
    </w:p>
    <w:p w14:paraId="0245FC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свободное общение педагога с детьми, индивидуальную работу;</w:t>
      </w:r>
    </w:p>
    <w:p w14:paraId="3A2477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спортивных праздников (при необходимости).</w:t>
      </w:r>
    </w:p>
    <w:p w14:paraId="5116480C">
      <w:pPr>
        <w:spacing w:after="0" w:line="240" w:lineRule="auto"/>
        <w:jc w:val="center"/>
        <w:rPr>
          <w:rFonts w:ascii="Times New Roman" w:hAnsi="Times New Roman" w:cs="Times New Roman"/>
          <w:b/>
          <w:sz w:val="28"/>
          <w:szCs w:val="28"/>
        </w:rPr>
      </w:pPr>
    </w:p>
    <w:p w14:paraId="06634C5A">
      <w:pPr>
        <w:spacing w:after="0" w:line="240" w:lineRule="auto"/>
        <w:jc w:val="center"/>
        <w:rPr>
          <w:rFonts w:ascii="Times New Roman" w:hAnsi="Times New Roman" w:cs="Times New Roman"/>
          <w:b/>
          <w:sz w:val="28"/>
          <w:szCs w:val="28"/>
        </w:rPr>
      </w:pPr>
    </w:p>
    <w:p w14:paraId="7D5C92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 во вторую половину дня</w:t>
      </w:r>
    </w:p>
    <w:p w14:paraId="201CFE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осуществляемая во вторую половину дня, может включать:</w:t>
      </w:r>
    </w:p>
    <w:p w14:paraId="7C083C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242512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0ACA29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290AA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опыты и эксперименты, практико-ориентированные проекты, коллекционирование и другое;</w:t>
      </w:r>
    </w:p>
    <w:p w14:paraId="3629C5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FF010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слушание и исполнение музыкальных произведений, музыкально-ритмические движения, музыкальные игры и импровизации;</w:t>
      </w:r>
    </w:p>
    <w:p w14:paraId="178B07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377AA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индивидуальную работу по всем видам деятельности и образовательным областям;</w:t>
      </w:r>
    </w:p>
    <w:p w14:paraId="3047F3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работу с родителями (законными представителями).</w:t>
      </w:r>
    </w:p>
    <w:p w14:paraId="1CB8A6A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AC08430">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Организация культурных практик</w:t>
      </w:r>
    </w:p>
    <w:p w14:paraId="4D5B8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493619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71306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4A08B9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игровой практике ребёнок проявляет себя как творческий субъект (творческая инициатива);</w:t>
      </w:r>
    </w:p>
    <w:p w14:paraId="4695B61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продуктивной - созидающий и волевой субъект (инициатива целеполагания);</w:t>
      </w:r>
    </w:p>
    <w:p w14:paraId="149333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познавательно-исследовательской практике - как субъект исследования (познавательная инициатива);</w:t>
      </w:r>
    </w:p>
    <w:p w14:paraId="553248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коммуникативной практике - как партнер по взаимодействию и собеседник (коммуникативная инициатива);</w:t>
      </w:r>
    </w:p>
    <w:p w14:paraId="2E604B5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179278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DDA69E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3714343B">
      <w:pPr>
        <w:spacing w:after="0" w:line="240" w:lineRule="auto"/>
        <w:jc w:val="both"/>
        <w:rPr>
          <w:rFonts w:ascii="Times New Roman" w:hAnsi="Times New Roman" w:cs="Times New Roman"/>
          <w:sz w:val="28"/>
          <w:szCs w:val="28"/>
        </w:rPr>
      </w:pPr>
    </w:p>
    <w:p w14:paraId="7C99875F">
      <w:pPr>
        <w:spacing w:after="0"/>
        <w:jc w:val="center"/>
        <w:rPr>
          <w:rFonts w:ascii="Times New Roman" w:hAnsi="Times New Roman" w:cs="Times New Roman"/>
          <w:b/>
          <w:sz w:val="28"/>
          <w:szCs w:val="28"/>
        </w:rPr>
      </w:pPr>
      <w:r>
        <w:rPr>
          <w:rFonts w:ascii="Times New Roman" w:hAnsi="Times New Roman" w:cs="Times New Roman"/>
          <w:b/>
          <w:sz w:val="28"/>
          <w:szCs w:val="28"/>
        </w:rPr>
        <w:t>2.5. Способы и направления поддержки детской инициативы.</w:t>
      </w:r>
    </w:p>
    <w:p w14:paraId="7F4FE10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14:paraId="333F5C5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Необходимым условием развития инициативного поведения ребенка является воспитание его в условиях развивающего, не авторитарного общения. </w:t>
      </w:r>
    </w:p>
    <w:p w14:paraId="62A3387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w:t>
      </w:r>
    </w:p>
    <w:p w14:paraId="64DCA2E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14:paraId="194D04D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Педагоги детского сада осуществляют поддержку индивидуальности и инициативности детей через: </w:t>
      </w:r>
    </w:p>
    <w:p w14:paraId="3DDA9C8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свободного выбора детьми деятельности, участников совместной деятельности; </w:t>
      </w:r>
    </w:p>
    <w:p w14:paraId="0796F30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принятия детьми решений, выражения своих чувств и мыслей; </w:t>
      </w:r>
    </w:p>
    <w:p w14:paraId="2A002562">
      <w:pPr>
        <w:spacing w:after="0"/>
        <w:ind w:firstLine="708"/>
        <w:jc w:val="both"/>
        <w:rPr>
          <w:rFonts w:ascii="Times New Roman" w:hAnsi="Times New Roman" w:cs="Times New Roman"/>
          <w:sz w:val="28"/>
          <w:szCs w:val="28"/>
        </w:rPr>
      </w:pPr>
      <w:r>
        <w:rPr>
          <w:rFonts w:ascii="Times New Roman" w:hAnsi="Times New Roman" w:cs="Times New Roman"/>
          <w:sz w:val="28"/>
          <w:szCs w:val="28"/>
        </w:rPr>
        <w:t>- недирективную помощь детям, поддержку детской инициативы и самостоятельности вразных видах деятельности (игровой, исследовательской, проектной, познавательной и т.д.)</w:t>
      </w:r>
    </w:p>
    <w:p w14:paraId="486A206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Способы поддержки детской инициативы: </w:t>
      </w:r>
    </w:p>
    <w:p w14:paraId="3E326B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14:paraId="5EE68A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речевого общения, обеспечивающая самостоятельное использование слов, обозначающих математические понятия, явления окружающей действительности; </w:t>
      </w:r>
    </w:p>
    <w:p w14:paraId="631DAA1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обучения детей, предполагающая использование детьми совместных действий в освоении различных понятий. </w:t>
      </w:r>
    </w:p>
    <w:p w14:paraId="04D6B6E2">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этого в НОД дети организуются в микрогуппы по 3-4 человека. Такая организация провоцирует активное речевое общение детей со сверстниками. Организация разнообразных форм взаимодействия: «педагог-дети», «дети–дети».</w:t>
      </w:r>
    </w:p>
    <w:p w14:paraId="339A765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Направления поддержки детской инициативы: </w:t>
      </w:r>
    </w:p>
    <w:p w14:paraId="23AC0CB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позиция педагога при организации жизни детей в детском саду, направлена на возможность самостоятельного накопления ребенком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14:paraId="500B6E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психологическая перестройка позиции педагога на личностно – 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14:paraId="21AF5A3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14:paraId="38CA4C1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Модель поддержки детской инициативы: </w:t>
      </w:r>
    </w:p>
    <w:p w14:paraId="001006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успешной реализации Программы должны быть обеспечены следующие психолого-педагогические условия: </w:t>
      </w:r>
    </w:p>
    <w:p w14:paraId="00BB1A3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 </w:t>
      </w:r>
    </w:p>
    <w:p w14:paraId="7D61FB6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14:paraId="2F4262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14:paraId="0CD8E66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14:paraId="42524DF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поддержка инициативы и самостоятельности детей в специфических для них видах деятельности; </w:t>
      </w:r>
    </w:p>
    <w:p w14:paraId="144B14B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возможность выбора детьми материалов, видов активности, участников совместной деятельности и общения; </w:t>
      </w:r>
    </w:p>
    <w:p w14:paraId="6CA391E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защита детей от всех форм физического и психического насилия. </w:t>
      </w:r>
    </w:p>
    <w:p w14:paraId="5513B09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 </w:t>
      </w:r>
    </w:p>
    <w:p w14:paraId="4DF07C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 </w:t>
      </w:r>
    </w:p>
    <w:p w14:paraId="24FA0013">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К этим сторонам (сферам) инициативы отнесены </w:t>
      </w:r>
      <w:r>
        <w:rPr>
          <w:rFonts w:ascii="Times New Roman" w:hAnsi="Times New Roman" w:cs="Times New Roman"/>
          <w:b/>
          <w:sz w:val="28"/>
          <w:szCs w:val="28"/>
        </w:rPr>
        <w:t xml:space="preserve">следующие: </w:t>
      </w:r>
    </w:p>
    <w:p w14:paraId="07BCFE3B">
      <w:pPr>
        <w:spacing w:after="0"/>
        <w:jc w:val="both"/>
        <w:rPr>
          <w:rFonts w:ascii="Times New Roman" w:hAnsi="Times New Roman" w:cs="Times New Roman"/>
          <w:sz w:val="28"/>
          <w:szCs w:val="28"/>
        </w:rPr>
      </w:pPr>
      <w:r>
        <w:rPr>
          <w:rFonts w:ascii="Times New Roman" w:hAnsi="Times New Roman" w:cs="Times New Roman"/>
          <w:b/>
          <w:sz w:val="28"/>
          <w:szCs w:val="28"/>
        </w:rPr>
        <w:t>1) творческая инициатива</w:t>
      </w:r>
      <w:r>
        <w:rPr>
          <w:rFonts w:ascii="Times New Roman" w:hAnsi="Times New Roman" w:cs="Times New Roman"/>
          <w:sz w:val="28"/>
          <w:szCs w:val="28"/>
        </w:rPr>
        <w:t xml:space="preserve"> (включенность в сюжетную игру как основную творческую деятельность ребенка, где развиваются воображение, образное мышление) </w:t>
      </w:r>
    </w:p>
    <w:p w14:paraId="1656033F">
      <w:pPr>
        <w:spacing w:after="0"/>
        <w:jc w:val="both"/>
        <w:rPr>
          <w:rFonts w:ascii="Times New Roman" w:hAnsi="Times New Roman" w:cs="Times New Roman"/>
          <w:sz w:val="28"/>
          <w:szCs w:val="28"/>
        </w:rPr>
      </w:pPr>
      <w:r>
        <w:rPr>
          <w:rFonts w:ascii="Times New Roman" w:hAnsi="Times New Roman" w:cs="Times New Roman"/>
          <w:sz w:val="28"/>
          <w:szCs w:val="28"/>
        </w:rPr>
        <w:t xml:space="preserve">(Таблица №1);  </w:t>
      </w:r>
    </w:p>
    <w:p w14:paraId="76B071E3">
      <w:pPr>
        <w:spacing w:after="0"/>
        <w:jc w:val="both"/>
        <w:rPr>
          <w:rFonts w:ascii="Times New Roman" w:hAnsi="Times New Roman" w:cs="Times New Roman"/>
          <w:sz w:val="28"/>
          <w:szCs w:val="28"/>
        </w:rPr>
      </w:pPr>
      <w:r>
        <w:rPr>
          <w:rFonts w:ascii="Times New Roman" w:hAnsi="Times New Roman" w:cs="Times New Roman"/>
          <w:b/>
          <w:sz w:val="28"/>
          <w:szCs w:val="28"/>
        </w:rPr>
        <w:t xml:space="preserve">2)инициатива как целеполагание и волевое усилие </w:t>
      </w:r>
      <w:r>
        <w:rPr>
          <w:rFonts w:ascii="Times New Roman" w:hAnsi="Times New Roman" w:cs="Times New Roman"/>
          <w:sz w:val="28"/>
          <w:szCs w:val="28"/>
        </w:rPr>
        <w:t xml:space="preserve">(включенность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 </w:t>
      </w:r>
    </w:p>
    <w:p w14:paraId="1487F53A">
      <w:pPr>
        <w:spacing w:after="0"/>
        <w:jc w:val="both"/>
        <w:rPr>
          <w:rFonts w:ascii="Times New Roman" w:hAnsi="Times New Roman" w:cs="Times New Roman"/>
          <w:sz w:val="28"/>
          <w:szCs w:val="28"/>
        </w:rPr>
      </w:pPr>
      <w:r>
        <w:rPr>
          <w:rFonts w:ascii="Times New Roman" w:hAnsi="Times New Roman" w:cs="Times New Roman"/>
          <w:b/>
          <w:sz w:val="28"/>
          <w:szCs w:val="28"/>
        </w:rPr>
        <w:t>3)коммуникативная инициатива</w:t>
      </w:r>
      <w:r>
        <w:rPr>
          <w:rFonts w:ascii="Times New Roman" w:hAnsi="Times New Roman" w:cs="Times New Roman"/>
          <w:sz w:val="28"/>
          <w:szCs w:val="28"/>
        </w:rPr>
        <w:t xml:space="preserve"> (включенность ребенка во взаимодействие со сверстниками, где развиваются эмпатия, коммуникативная функция речи) (Таблица №3); </w:t>
      </w:r>
    </w:p>
    <w:p w14:paraId="7BEBA1B7">
      <w:pPr>
        <w:spacing w:after="0"/>
        <w:jc w:val="both"/>
        <w:rPr>
          <w:rFonts w:ascii="Times New Roman" w:hAnsi="Times New Roman" w:cs="Times New Roman"/>
          <w:sz w:val="28"/>
          <w:szCs w:val="28"/>
        </w:rPr>
      </w:pPr>
      <w:r>
        <w:rPr>
          <w:rFonts w:ascii="Times New Roman" w:hAnsi="Times New Roman" w:cs="Times New Roman"/>
          <w:b/>
          <w:sz w:val="28"/>
          <w:szCs w:val="28"/>
        </w:rPr>
        <w:t>4)познавательная инициатива–любознательность</w:t>
      </w:r>
      <w:r>
        <w:rPr>
          <w:rFonts w:ascii="Times New Roman" w:hAnsi="Times New Roman" w:cs="Times New Roman"/>
          <w:sz w:val="28"/>
          <w:szCs w:val="28"/>
        </w:rPr>
        <w:t xml:space="preserve">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 </w:t>
      </w:r>
    </w:p>
    <w:p w14:paraId="10CDFFE0">
      <w:pPr>
        <w:spacing w:after="0"/>
        <w:jc w:val="both"/>
        <w:rPr>
          <w:rFonts w:ascii="Times New Roman" w:hAnsi="Times New Roman" w:cs="Times New Roman"/>
          <w:sz w:val="28"/>
          <w:szCs w:val="28"/>
        </w:rPr>
      </w:pPr>
      <w:r>
        <w:rPr>
          <w:rFonts w:ascii="Times New Roman" w:hAnsi="Times New Roman" w:cs="Times New Roman"/>
          <w:sz w:val="28"/>
          <w:szCs w:val="28"/>
        </w:rPr>
        <w:t xml:space="preserve">(Таблица №4). </w:t>
      </w:r>
    </w:p>
    <w:p w14:paraId="4693688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Творческая инициатива (Таблица №1)</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32AF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59F99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36FD25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108A70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062B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38A1E9E">
            <w:pPr>
              <w:spacing w:after="0" w:line="240" w:lineRule="auto"/>
              <w:rPr>
                <w:rFonts w:ascii="Times New Roman" w:hAnsi="Times New Roman" w:cs="Times New Roman"/>
                <w:sz w:val="28"/>
                <w:szCs w:val="28"/>
              </w:rPr>
            </w:pPr>
            <w:r>
              <w:rPr>
                <w:rFonts w:ascii="Times New Roman" w:hAnsi="Times New Roman" w:cs="Times New Roman"/>
                <w:sz w:val="28"/>
                <w:szCs w:val="28"/>
              </w:rPr>
              <w:t>Активно развертывает несколько связанных по</w:t>
            </w:r>
          </w:p>
          <w:p w14:paraId="149BE5AE">
            <w:pPr>
              <w:spacing w:after="0" w:line="240" w:lineRule="auto"/>
              <w:rPr>
                <w:rFonts w:ascii="Times New Roman" w:hAnsi="Times New Roman" w:cs="Times New Roman"/>
                <w:sz w:val="28"/>
                <w:szCs w:val="28"/>
              </w:rPr>
            </w:pPr>
            <w:r>
              <w:rPr>
                <w:rFonts w:ascii="Times New Roman" w:hAnsi="Times New Roman" w:cs="Times New Roman"/>
                <w:sz w:val="28"/>
                <w:szCs w:val="28"/>
              </w:rPr>
              <w:t>смыслу условных</w:t>
            </w:r>
          </w:p>
          <w:p w14:paraId="31F253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действий (роль                   в действии), содержание </w:t>
            </w:r>
          </w:p>
          <w:p w14:paraId="335224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которых зависит </w:t>
            </w:r>
            <w:r>
              <w:rPr>
                <w:rFonts w:ascii="Times New Roman" w:hAnsi="Times New Roman" w:cs="Times New Roman"/>
                <w:sz w:val="28"/>
                <w:szCs w:val="28"/>
              </w:rPr>
              <w:tab/>
            </w:r>
            <w:r>
              <w:rPr>
                <w:rFonts w:ascii="Times New Roman" w:hAnsi="Times New Roman" w:cs="Times New Roman"/>
                <w:sz w:val="28"/>
                <w:szCs w:val="28"/>
              </w:rPr>
              <w:t xml:space="preserve">от </w:t>
            </w:r>
          </w:p>
          <w:p w14:paraId="75ACE3C1">
            <w:pPr>
              <w:spacing w:after="0" w:line="240" w:lineRule="auto"/>
              <w:rPr>
                <w:rFonts w:ascii="Times New Roman" w:hAnsi="Times New Roman" w:cs="Times New Roman"/>
                <w:sz w:val="28"/>
                <w:szCs w:val="28"/>
              </w:rPr>
            </w:pPr>
            <w:r>
              <w:rPr>
                <w:rFonts w:ascii="Times New Roman" w:hAnsi="Times New Roman" w:cs="Times New Roman"/>
                <w:sz w:val="28"/>
                <w:szCs w:val="28"/>
              </w:rPr>
              <w:t>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w:t>
            </w:r>
          </w:p>
          <w:p w14:paraId="6F5AF4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условное игровое </w:t>
            </w:r>
          </w:p>
          <w:p w14:paraId="11793E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действие (цепочку </w:t>
            </w:r>
          </w:p>
          <w:p w14:paraId="341E25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действий) снезначительными вариациями.       Ключевые признаки        в рамках наличной          предметноигровой обстановки активно развертывает несколько связанных по смыслу игровых действий (роль         </w:t>
            </w:r>
          </w:p>
          <w:p w14:paraId="0DC4C3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действии); вариативно   использует предметы заместители в условном         игровом значении </w:t>
            </w:r>
          </w:p>
        </w:tc>
        <w:tc>
          <w:tcPr>
            <w:tcW w:w="3544" w:type="dxa"/>
          </w:tcPr>
          <w:p w14:paraId="3978827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Имеет первоначальный замысел («Хочу играть в больницу», «Я –шофер» </w:t>
            </w:r>
          </w:p>
          <w:p w14:paraId="079E26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т.п.); активно </w:t>
            </w:r>
            <w:r>
              <w:rPr>
                <w:rFonts w:ascii="Times New Roman" w:hAnsi="Times New Roman" w:cs="Times New Roman"/>
                <w:sz w:val="28"/>
                <w:szCs w:val="28"/>
              </w:rPr>
              <w:tab/>
            </w:r>
            <w:r>
              <w:rPr>
                <w:rFonts w:ascii="Times New Roman" w:hAnsi="Times New Roman" w:cs="Times New Roman"/>
                <w:sz w:val="28"/>
                <w:szCs w:val="28"/>
              </w:rPr>
              <w:t>ищет</w:t>
            </w:r>
          </w:p>
          <w:p w14:paraId="02393A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или видоизменяет       имеющуюся игровую               обстановку; принимает и обозначает в речи</w:t>
            </w:r>
          </w:p>
          <w:p w14:paraId="57D7A7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игровые роли; развертывает           отдельные сюжетные эпизоды (в рамках привычных последовательностей </w:t>
            </w:r>
          </w:p>
          <w:p w14:paraId="120F7F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событий), активно </w:t>
            </w:r>
          </w:p>
          <w:p w14:paraId="1F30D3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используя не         только условные действия, но и ролевую речь, разнообразя ролевые диалоги от раза к разу; в процессе игры может переходить от одного                 отдельного сюжетного         </w:t>
            </w:r>
          </w:p>
          <w:p w14:paraId="1B7D760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эпизода к другому (от одной роли к другой), не заботясь об их связности. Имеет первоначальный замысел, легко меняющийся в процессе игры; принимает разнообразные </w:t>
            </w:r>
            <w:r>
              <w:rPr>
                <w:rFonts w:ascii="Times New Roman" w:hAnsi="Times New Roman" w:cs="Times New Roman"/>
                <w:sz w:val="28"/>
                <w:szCs w:val="28"/>
              </w:rPr>
              <w:tab/>
            </w:r>
            <w:r>
              <w:rPr>
                <w:rFonts w:ascii="Times New Roman" w:hAnsi="Times New Roman" w:cs="Times New Roman"/>
                <w:sz w:val="28"/>
                <w:szCs w:val="28"/>
              </w:rPr>
              <w:t xml:space="preserve">роли; при развертывании       </w:t>
            </w:r>
          </w:p>
          <w:p w14:paraId="53AFCD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отдельных сюжетных              эпизодов подкрепляет             условные действия      ролевой      речью </w:t>
            </w:r>
          </w:p>
          <w:p w14:paraId="2910EE42">
            <w:pPr>
              <w:spacing w:after="0" w:line="240" w:lineRule="auto"/>
              <w:rPr>
                <w:rFonts w:ascii="Times New Roman" w:hAnsi="Times New Roman" w:cs="Times New Roman"/>
                <w:sz w:val="28"/>
                <w:szCs w:val="28"/>
              </w:rPr>
            </w:pPr>
            <w:r>
              <w:rPr>
                <w:rFonts w:ascii="Times New Roman" w:hAnsi="Times New Roman" w:cs="Times New Roman"/>
                <w:sz w:val="28"/>
                <w:szCs w:val="28"/>
              </w:rPr>
              <w:t>(вариативные      диалоги  с игрушками                          или сверстниками).</w:t>
            </w:r>
          </w:p>
        </w:tc>
        <w:tc>
          <w:tcPr>
            <w:tcW w:w="3118" w:type="dxa"/>
          </w:tcPr>
          <w:p w14:paraId="6D0887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Имеет разнообразные 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 </w:t>
            </w:r>
          </w:p>
          <w:p w14:paraId="4BCFBA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 Ключевые </w:t>
            </w:r>
            <w:r>
              <w:rPr>
                <w:rFonts w:ascii="Times New Roman" w:hAnsi="Times New Roman" w:cs="Times New Roman"/>
                <w:sz w:val="28"/>
                <w:szCs w:val="28"/>
              </w:rPr>
              <w:tab/>
            </w:r>
            <w:r>
              <w:rPr>
                <w:rFonts w:ascii="Times New Roman" w:hAnsi="Times New Roman" w:cs="Times New Roman"/>
                <w:sz w:val="28"/>
                <w:szCs w:val="28"/>
              </w:rPr>
              <w:t xml:space="preserve">признаки </w:t>
            </w:r>
          </w:p>
          <w:p w14:paraId="5478389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комбинирует        разнообразные сюжетные эпизоды в новую связную последовательность; </w:t>
            </w:r>
          </w:p>
          <w:p w14:paraId="0A9E8EBA">
            <w:pPr>
              <w:spacing w:after="0" w:line="240" w:lineRule="auto"/>
              <w:rPr>
                <w:rFonts w:ascii="Times New Roman" w:hAnsi="Times New Roman" w:cs="Times New Roman"/>
                <w:sz w:val="28"/>
                <w:szCs w:val="28"/>
              </w:rPr>
            </w:pPr>
            <w:r>
              <w:rPr>
                <w:rFonts w:ascii="Times New Roman" w:hAnsi="Times New Roman" w:cs="Times New Roman"/>
                <w:sz w:val="28"/>
                <w:szCs w:val="28"/>
              </w:rPr>
              <w:t>использует              развернутое словесное        комментирование игры</w:t>
            </w:r>
          </w:p>
          <w:p w14:paraId="6E31FE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через события и </w:t>
            </w:r>
          </w:p>
          <w:p w14:paraId="114142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пространство (что и      </w:t>
            </w:r>
          </w:p>
          <w:p w14:paraId="7485FE24">
            <w:pPr>
              <w:spacing w:after="0" w:line="240" w:lineRule="auto"/>
              <w:rPr>
                <w:rFonts w:ascii="Times New Roman" w:hAnsi="Times New Roman" w:cs="Times New Roman"/>
                <w:sz w:val="28"/>
                <w:szCs w:val="28"/>
              </w:rPr>
            </w:pPr>
            <w:r>
              <w:rPr>
                <w:rFonts w:ascii="Times New Roman" w:hAnsi="Times New Roman" w:cs="Times New Roman"/>
                <w:sz w:val="28"/>
                <w:szCs w:val="28"/>
              </w:rPr>
              <w:t>где происходит с персонажами); частично воплощает игровой замысел в продукте(словесном история,        предметном макет, сюжетный рисунок).</w:t>
            </w:r>
          </w:p>
        </w:tc>
      </w:tr>
    </w:tbl>
    <w:p w14:paraId="3DA2B8B3">
      <w:pPr>
        <w:spacing w:after="0"/>
        <w:jc w:val="center"/>
        <w:rPr>
          <w:rFonts w:ascii="Times New Roman" w:hAnsi="Times New Roman" w:cs="Times New Roman"/>
          <w:b/>
          <w:sz w:val="28"/>
          <w:szCs w:val="28"/>
        </w:rPr>
      </w:pPr>
      <w:r>
        <w:rPr>
          <w:rFonts w:ascii="Times New Roman" w:hAnsi="Times New Roman" w:cs="Times New Roman"/>
          <w:b/>
          <w:sz w:val="28"/>
          <w:szCs w:val="28"/>
        </w:rPr>
        <w:t>Инициатива как целеполагание и волевое усилие (Таблица №2)</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1F57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1FF6A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75ED01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5DBE42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040F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8486D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w:t>
            </w:r>
          </w:p>
          <w:p w14:paraId="7742D2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изрисовывает много </w:t>
            </w:r>
          </w:p>
          <w:p w14:paraId="012AB5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листов и т.п.); завершение </w:t>
            </w:r>
          </w:p>
          <w:p w14:paraId="7DC3481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процесса определяется исчерпанием материала или времени; на вопрос: что ты делаешь? - отвечает обозначением </w:t>
            </w:r>
          </w:p>
          <w:p w14:paraId="0386A1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процесса (рисую, строю); называние </w:t>
            </w:r>
            <w:r>
              <w:rPr>
                <w:rFonts w:ascii="Times New Roman" w:hAnsi="Times New Roman" w:cs="Times New Roman"/>
                <w:sz w:val="28"/>
                <w:szCs w:val="28"/>
              </w:rPr>
              <w:tab/>
            </w:r>
            <w:r>
              <w:rPr>
                <w:rFonts w:ascii="Times New Roman" w:hAnsi="Times New Roman" w:cs="Times New Roman"/>
                <w:sz w:val="28"/>
                <w:szCs w:val="28"/>
              </w:rPr>
              <w:t xml:space="preserve">продукта может появиться после окончания процесса. Ключевые признаки </w:t>
            </w:r>
          </w:p>
          <w:p w14:paraId="2150B3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Поглощен процессом; </w:t>
            </w:r>
          </w:p>
          <w:p w14:paraId="6B2642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конкретная цель не </w:t>
            </w:r>
          </w:p>
          <w:p w14:paraId="7F7951D7">
            <w:pPr>
              <w:spacing w:after="0" w:line="240" w:lineRule="auto"/>
              <w:rPr>
                <w:rFonts w:ascii="Times New Roman" w:hAnsi="Times New Roman" w:cs="Times New Roman"/>
                <w:sz w:val="28"/>
                <w:szCs w:val="28"/>
              </w:rPr>
            </w:pPr>
            <w:r>
              <w:rPr>
                <w:rFonts w:ascii="Times New Roman" w:hAnsi="Times New Roman" w:cs="Times New Roman"/>
                <w:sz w:val="28"/>
                <w:szCs w:val="28"/>
              </w:rPr>
              <w:t>фиксируется; бросает работу, как только появляются           отвлекающие моменты,            и не возвращается к ней.</w:t>
            </w:r>
          </w:p>
        </w:tc>
        <w:tc>
          <w:tcPr>
            <w:tcW w:w="3544" w:type="dxa"/>
          </w:tcPr>
          <w:p w14:paraId="3D9F70F9">
            <w:pPr>
              <w:spacing w:after="0" w:line="240" w:lineRule="auto"/>
              <w:rPr>
                <w:rFonts w:ascii="Times New Roman" w:hAnsi="Times New Roman" w:cs="Times New Roman"/>
                <w:sz w:val="28"/>
                <w:szCs w:val="28"/>
              </w:rPr>
            </w:pPr>
            <w:r>
              <w:rPr>
                <w:rFonts w:ascii="Times New Roman" w:hAnsi="Times New Roman" w:cs="Times New Roman"/>
                <w:sz w:val="28"/>
                <w:szCs w:val="28"/>
              </w:rPr>
              <w:t>Обнаруживает конкретное намерение-цель</w:t>
            </w:r>
          </w:p>
          <w:p w14:paraId="65846235">
            <w:pPr>
              <w:spacing w:after="0" w:line="240" w:lineRule="auto"/>
              <w:rPr>
                <w:rFonts w:ascii="Times New Roman" w:hAnsi="Times New Roman" w:cs="Times New Roman"/>
                <w:sz w:val="28"/>
                <w:szCs w:val="28"/>
              </w:rPr>
            </w:pPr>
            <w:r>
              <w:rPr>
                <w:rFonts w:ascii="Times New Roman" w:hAnsi="Times New Roman" w:cs="Times New Roman"/>
                <w:sz w:val="28"/>
                <w:szCs w:val="28"/>
              </w:rPr>
              <w:t>(«Хочу нарисовать                   домик… построить</w:t>
            </w:r>
          </w:p>
          <w:p w14:paraId="057D6A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домик..., слеп</w:t>
            </w:r>
          </w:p>
          <w:p w14:paraId="3322A4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ить домик») -  работает над ограниченным     </w:t>
            </w:r>
          </w:p>
          <w:p w14:paraId="136C82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материалом, его              </w:t>
            </w:r>
          </w:p>
          <w:p w14:paraId="108CE3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трансформациями; результат фиксируется, но удовлетворяет любой (в процессе работы цель может изменяться, в зависимости </w:t>
            </w:r>
          </w:p>
          <w:p w14:paraId="6636AA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того, что получается). </w:t>
            </w:r>
          </w:p>
          <w:p w14:paraId="2E00ED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Формулирует конкретную </w:t>
            </w:r>
          </w:p>
          <w:p w14:paraId="1A8460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(«Нарисую домик»); в процессе </w:t>
            </w:r>
            <w:r>
              <w:rPr>
                <w:rFonts w:ascii="Times New Roman" w:hAnsi="Times New Roman" w:cs="Times New Roman"/>
                <w:sz w:val="28"/>
                <w:szCs w:val="28"/>
              </w:rPr>
              <w:tab/>
            </w:r>
            <w:r>
              <w:rPr>
                <w:rFonts w:ascii="Times New Roman" w:hAnsi="Times New Roman" w:cs="Times New Roman"/>
                <w:sz w:val="28"/>
                <w:szCs w:val="28"/>
              </w:rPr>
              <w:t>работы</w:t>
            </w:r>
          </w:p>
          <w:p w14:paraId="38C606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может менять цель, </w:t>
            </w:r>
          </w:p>
          <w:p w14:paraId="4F651DDE">
            <w:pPr>
              <w:spacing w:after="0" w:line="240" w:lineRule="auto"/>
              <w:rPr>
                <w:rFonts w:ascii="Times New Roman" w:hAnsi="Times New Roman" w:cs="Times New Roman"/>
                <w:sz w:val="28"/>
                <w:szCs w:val="28"/>
              </w:rPr>
            </w:pPr>
            <w:r>
              <w:rPr>
                <w:rFonts w:ascii="Times New Roman" w:hAnsi="Times New Roman" w:cs="Times New Roman"/>
                <w:sz w:val="28"/>
                <w:szCs w:val="28"/>
              </w:rPr>
              <w:t>но фиксирует конечный         результат («Получилась машина»).</w:t>
            </w:r>
          </w:p>
        </w:tc>
        <w:tc>
          <w:tcPr>
            <w:tcW w:w="3118" w:type="dxa"/>
          </w:tcPr>
          <w:p w14:paraId="2EA495E4">
            <w:pPr>
              <w:spacing w:after="0" w:line="240" w:lineRule="auto"/>
              <w:rPr>
                <w:rFonts w:ascii="Times New Roman" w:hAnsi="Times New Roman" w:cs="Times New Roman"/>
                <w:sz w:val="28"/>
                <w:szCs w:val="28"/>
              </w:rPr>
            </w:pPr>
            <w:r>
              <w:rPr>
                <w:rFonts w:ascii="Times New Roman" w:hAnsi="Times New Roman" w:cs="Times New Roman"/>
                <w:sz w:val="28"/>
                <w:szCs w:val="28"/>
              </w:rPr>
              <w:t>Имеет конкретное намерение-цель; работает над материалом в</w:t>
            </w:r>
          </w:p>
          <w:p w14:paraId="2FA924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соответствии с</w:t>
            </w:r>
          </w:p>
          <w:p w14:paraId="4FB281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целью; конечный             результат фиксируется, демонстрируется (если удовлетворяет) или уничтожается (если не удовлетворяет); самостоятельно подбирает </w:t>
            </w:r>
            <w:r>
              <w:rPr>
                <w:rFonts w:ascii="Times New Roman" w:hAnsi="Times New Roman" w:cs="Times New Roman"/>
                <w:sz w:val="28"/>
                <w:szCs w:val="28"/>
              </w:rPr>
              <w:tab/>
            </w:r>
            <w:r>
              <w:rPr>
                <w:rFonts w:ascii="Times New Roman" w:hAnsi="Times New Roman" w:cs="Times New Roman"/>
                <w:sz w:val="28"/>
                <w:szCs w:val="28"/>
              </w:rPr>
              <w:t xml:space="preserve">вещные          или графические образцы для копирования («Хочу сделать такое же») -      в разных материалах (лепка, рисование, конструирование). </w:t>
            </w:r>
          </w:p>
          <w:p w14:paraId="2B99C20C">
            <w:pPr>
              <w:spacing w:after="0" w:line="240" w:lineRule="auto"/>
              <w:rPr>
                <w:rFonts w:ascii="Times New Roman" w:hAnsi="Times New Roman" w:cs="Times New Roman"/>
                <w:sz w:val="28"/>
                <w:szCs w:val="28"/>
              </w:rPr>
            </w:pPr>
            <w:r>
              <w:rPr>
                <w:rFonts w:ascii="Times New Roman" w:hAnsi="Times New Roman" w:cs="Times New Roman"/>
                <w:sz w:val="28"/>
                <w:szCs w:val="28"/>
              </w:rPr>
              <w:t>Ключевые признаки.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14:paraId="38C53D69">
      <w:pPr>
        <w:spacing w:after="0"/>
        <w:jc w:val="center"/>
        <w:rPr>
          <w:rFonts w:ascii="Times New Roman" w:hAnsi="Times New Roman" w:cs="Times New Roman"/>
          <w:b/>
          <w:sz w:val="28"/>
          <w:szCs w:val="28"/>
        </w:rPr>
      </w:pPr>
      <w:r>
        <w:rPr>
          <w:rFonts w:ascii="Times New Roman" w:hAnsi="Times New Roman" w:cs="Times New Roman"/>
          <w:b/>
          <w:sz w:val="28"/>
          <w:szCs w:val="28"/>
        </w:rPr>
        <w:t>Коммуникативная инициатива (Таблица №3)</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31FF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17D980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13B8DC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3FF69E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0606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3FB8EC0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Привлекает внимание сверстника к своим действиям, комментирует их в речи, но не старается, чтобы сверстник </w:t>
            </w:r>
            <w:r>
              <w:rPr>
                <w:rFonts w:ascii="Times New Roman" w:hAnsi="Times New Roman" w:cs="Times New Roman"/>
                <w:sz w:val="28"/>
                <w:szCs w:val="28"/>
              </w:rPr>
              <w:tab/>
            </w:r>
            <w:r>
              <w:rPr>
                <w:rFonts w:ascii="Times New Roman" w:hAnsi="Times New Roman" w:cs="Times New Roman"/>
                <w:sz w:val="28"/>
                <w:szCs w:val="28"/>
              </w:rPr>
              <w:t xml:space="preserve">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           довольствуется обществом и вниманием любого. </w:t>
            </w:r>
          </w:p>
          <w:p w14:paraId="1D7142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5455AEEE">
            <w:pPr>
              <w:spacing w:after="0" w:line="240" w:lineRule="auto"/>
              <w:rPr>
                <w:rFonts w:ascii="Times New Roman" w:hAnsi="Times New Roman" w:cs="Times New Roman"/>
                <w:sz w:val="28"/>
                <w:szCs w:val="28"/>
              </w:rPr>
            </w:pPr>
            <w:r>
              <w:rPr>
                <w:rFonts w:ascii="Times New Roman" w:hAnsi="Times New Roman" w:cs="Times New Roman"/>
                <w:sz w:val="28"/>
                <w:szCs w:val="28"/>
              </w:rPr>
              <w:t>Обращает внимание сверстника на интересую-</w:t>
            </w:r>
          </w:p>
          <w:p w14:paraId="23D1A1B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щие самого ребенка </w:t>
            </w:r>
          </w:p>
          <w:p w14:paraId="439E989E">
            <w:pPr>
              <w:spacing w:after="0" w:line="240" w:lineRule="auto"/>
              <w:rPr>
                <w:rFonts w:ascii="Times New Roman" w:hAnsi="Times New Roman" w:cs="Times New Roman"/>
                <w:sz w:val="28"/>
                <w:szCs w:val="28"/>
              </w:rPr>
            </w:pPr>
            <w:r>
              <w:rPr>
                <w:rFonts w:ascii="Times New Roman" w:hAnsi="Times New Roman" w:cs="Times New Roman"/>
                <w:sz w:val="28"/>
                <w:szCs w:val="28"/>
              </w:rPr>
              <w:t>действия(«Смотри...»), комментирует их в речи, но не старается быть     понятым; довольствуется     обществом любого.</w:t>
            </w:r>
          </w:p>
        </w:tc>
        <w:tc>
          <w:tcPr>
            <w:tcW w:w="3544" w:type="dxa"/>
          </w:tcPr>
          <w:p w14:paraId="6FDE2333">
            <w:pPr>
              <w:spacing w:after="0" w:line="240" w:lineRule="auto"/>
              <w:rPr>
                <w:rFonts w:ascii="Times New Roman" w:hAnsi="Times New Roman" w:cs="Times New Roman"/>
                <w:sz w:val="28"/>
                <w:szCs w:val="28"/>
              </w:rPr>
            </w:pPr>
            <w:r>
              <w:rPr>
                <w:rFonts w:ascii="Times New Roman" w:hAnsi="Times New Roman" w:cs="Times New Roman"/>
                <w:sz w:val="28"/>
                <w:szCs w:val="28"/>
              </w:rPr>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 Ключевые признаки инициирует парное взаимодействие со сверстником через краткое речевое предложение-</w:t>
            </w:r>
          </w:p>
          <w:p w14:paraId="7F4A2E7D">
            <w:pPr>
              <w:spacing w:after="0" w:line="240" w:lineRule="auto"/>
              <w:rPr>
                <w:rFonts w:ascii="Times New Roman" w:hAnsi="Times New Roman" w:cs="Times New Roman"/>
                <w:sz w:val="28"/>
                <w:szCs w:val="28"/>
              </w:rPr>
            </w:pPr>
            <w:r>
              <w:rPr>
                <w:rFonts w:ascii="Times New Roman" w:hAnsi="Times New Roman" w:cs="Times New Roman"/>
                <w:sz w:val="28"/>
                <w:szCs w:val="28"/>
              </w:rPr>
              <w:t>побуждение              («Давай играть, делать...»); начинает проявлять избирательность в выборе партнера.</w:t>
            </w:r>
          </w:p>
        </w:tc>
        <w:tc>
          <w:tcPr>
            <w:tcW w:w="3118" w:type="dxa"/>
          </w:tcPr>
          <w:p w14:paraId="1A0B97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Инициирует и организует действия 2-3 сверстников, </w:t>
            </w:r>
          </w:p>
          <w:p w14:paraId="24F72BB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словесно развертывая исходные замыслы, цели, спланировав               несколько начальных действий («Давайте так            играть...рисовать...»), использует простой договор ( «буду..., а выбудете...»), не ущемляя интересы и желания других; может встроиться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креализации замысла, но и к взаимопониманию,        к поддержанию слаженного взаимодействия с партнерами. </w:t>
            </w:r>
          </w:p>
          <w:p w14:paraId="02C8DB44">
            <w:pPr>
              <w:spacing w:after="0" w:line="240" w:lineRule="auto"/>
              <w:rPr>
                <w:rFonts w:ascii="Times New Roman" w:hAnsi="Times New Roman" w:cs="Times New Roman"/>
                <w:sz w:val="28"/>
                <w:szCs w:val="28"/>
              </w:rPr>
            </w:pPr>
            <w:r>
              <w:rPr>
                <w:rFonts w:ascii="Times New Roman" w:hAnsi="Times New Roman" w:cs="Times New Roman"/>
                <w:sz w:val="28"/>
                <w:szCs w:val="28"/>
              </w:rPr>
              <w:t>Ключевые признаки 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14:paraId="35A1B8C1">
      <w:pPr>
        <w:spacing w:after="0"/>
        <w:jc w:val="center"/>
        <w:rPr>
          <w:rFonts w:ascii="Times New Roman" w:hAnsi="Times New Roman" w:cs="Times New Roman"/>
          <w:b/>
          <w:sz w:val="28"/>
          <w:szCs w:val="28"/>
        </w:rPr>
      </w:pPr>
      <w:r>
        <w:rPr>
          <w:rFonts w:ascii="Times New Roman" w:hAnsi="Times New Roman" w:cs="Times New Roman"/>
          <w:b/>
          <w:sz w:val="28"/>
          <w:szCs w:val="28"/>
        </w:rPr>
        <w:t>Познавательная инициатива (Таблица №4)</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6FE3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48D165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73B95A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5F36D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16FA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1138E4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Замечает новые предметы в окружении и проявляет </w:t>
            </w:r>
          </w:p>
          <w:p w14:paraId="00E24DF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интерес к ним; активно обследует вещи, </w:t>
            </w:r>
          </w:p>
          <w:p w14:paraId="78F550A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практически обнаруживая их возможности (манипулирует, разбирает-собирает, без </w:t>
            </w:r>
          </w:p>
          <w:p w14:paraId="7AA0FBA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попыток достичь     точного исходного состояния); многократно            повторяет действия,                  поглощен процессом. </w:t>
            </w:r>
          </w:p>
          <w:p w14:paraId="730AF3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55E7087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Проявляет интерес к новым предметам, манипулирует ими,                   практически </w:t>
            </w:r>
          </w:p>
          <w:p w14:paraId="0CD5F7D8">
            <w:pPr>
              <w:spacing w:after="0" w:line="240" w:lineRule="auto"/>
              <w:rPr>
                <w:rFonts w:ascii="Times New Roman" w:hAnsi="Times New Roman" w:cs="Times New Roman"/>
                <w:sz w:val="28"/>
                <w:szCs w:val="28"/>
              </w:rPr>
            </w:pPr>
            <w:r>
              <w:rPr>
                <w:rFonts w:ascii="Times New Roman" w:hAnsi="Times New Roman" w:cs="Times New Roman"/>
                <w:sz w:val="28"/>
                <w:szCs w:val="28"/>
              </w:rPr>
              <w:t>обнаруживая                        их возможности;     многократно воспроизводит действия.</w:t>
            </w:r>
          </w:p>
        </w:tc>
        <w:tc>
          <w:tcPr>
            <w:tcW w:w="3544" w:type="dxa"/>
          </w:tcPr>
          <w:p w14:paraId="563181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Предвосхищает или сопровождает вопросами практическое исследование новых предметов (Что это?Для чего?); обнаруживает </w:t>
            </w:r>
          </w:p>
          <w:p w14:paraId="3B06F0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Осознанное намерение </w:t>
            </w:r>
          </w:p>
          <w:p w14:paraId="2BBD5C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w:t>
            </w:r>
          </w:p>
          <w:p w14:paraId="38477F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манипулированием; </w:t>
            </w:r>
          </w:p>
          <w:p w14:paraId="584499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встраивает свои новые представления в     сюжеты игры, темы рисования, конструирования. </w:t>
            </w:r>
          </w:p>
          <w:p w14:paraId="169A25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0075F2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Задает вопросы </w:t>
            </w:r>
          </w:p>
          <w:p w14:paraId="46955A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относительно конкретных вещей и явлений (что? как? зачем?); высказывает </w:t>
            </w:r>
          </w:p>
          <w:p w14:paraId="7229CE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простые предположения, осуществляет вариативные действия </w:t>
            </w:r>
          </w:p>
          <w:p w14:paraId="2AED9EE7">
            <w:pPr>
              <w:spacing w:after="0" w:line="240" w:lineRule="auto"/>
              <w:rPr>
                <w:rFonts w:ascii="Times New Roman" w:hAnsi="Times New Roman" w:cs="Times New Roman"/>
                <w:sz w:val="28"/>
                <w:szCs w:val="28"/>
              </w:rPr>
            </w:pPr>
            <w:r>
              <w:rPr>
                <w:rFonts w:ascii="Times New Roman" w:hAnsi="Times New Roman" w:cs="Times New Roman"/>
                <w:sz w:val="28"/>
                <w:szCs w:val="28"/>
              </w:rPr>
              <w:t>по отношению к исследуемому объекту, добиваясь нужного результата.</w:t>
            </w:r>
          </w:p>
        </w:tc>
        <w:tc>
          <w:tcPr>
            <w:tcW w:w="3118" w:type="dxa"/>
          </w:tcPr>
          <w:p w14:paraId="7D8E9F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Задает вопросы, касающиеся предметов и явлений, лежащих за           кругом непосредственно данного (Как? Почему? Зачем?); обнаруживает стремление </w:t>
            </w:r>
          </w:p>
          <w:p w14:paraId="62F64E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объяснить связь       фактов, использует                    простое причинное рассуждение </w:t>
            </w:r>
          </w:p>
          <w:p w14:paraId="6DF83E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(потому что...); стремится к упорядочиванию, систематизации конкретных материалов (в виде коллекции); проявляет интерес к познавательной литературе, к символическим языкам;          самостоятельно берется делать  что-то по графическим схемам (лепить, конструировать), составлять карты, схемы, пиктограммы, записывать истории, наблюдения             (осваивает письмо          как средство систематизации и коммуникации). </w:t>
            </w:r>
          </w:p>
          <w:p w14:paraId="7725E7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4C071FC8">
            <w:pPr>
              <w:spacing w:after="0" w:line="240" w:lineRule="auto"/>
              <w:rPr>
                <w:rFonts w:ascii="Times New Roman" w:hAnsi="Times New Roman" w:cs="Times New Roman"/>
                <w:sz w:val="28"/>
                <w:szCs w:val="28"/>
              </w:rPr>
            </w:pPr>
            <w:r>
              <w:rPr>
                <w:rFonts w:ascii="Times New Roman" w:hAnsi="Times New Roman" w:cs="Times New Roman"/>
                <w:sz w:val="28"/>
                <w:szCs w:val="28"/>
              </w:rPr>
              <w:t>Задает вопросы об отвлеченных                  вещах; обнаруживает стремление к</w:t>
            </w:r>
          </w:p>
          <w:p w14:paraId="423AF23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упорядочиванию </w:t>
            </w:r>
            <w:r>
              <w:rPr>
                <w:rFonts w:ascii="Times New Roman" w:hAnsi="Times New Roman" w:cs="Times New Roman"/>
                <w:sz w:val="28"/>
                <w:szCs w:val="28"/>
              </w:rPr>
              <w:tab/>
            </w:r>
            <w:r>
              <w:rPr>
                <w:rFonts w:ascii="Times New Roman" w:hAnsi="Times New Roman" w:cs="Times New Roman"/>
                <w:sz w:val="28"/>
                <w:szCs w:val="28"/>
              </w:rPr>
              <w:t xml:space="preserve">фактов и представлений, способен к простому рассуждению; </w:t>
            </w:r>
          </w:p>
          <w:p w14:paraId="425AA1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проявляет </w:t>
            </w:r>
            <w:r>
              <w:rPr>
                <w:rFonts w:ascii="Times New Roman" w:hAnsi="Times New Roman" w:cs="Times New Roman"/>
                <w:sz w:val="28"/>
                <w:szCs w:val="28"/>
              </w:rPr>
              <w:tab/>
            </w:r>
            <w:r>
              <w:rPr>
                <w:rFonts w:ascii="Times New Roman" w:hAnsi="Times New Roman" w:cs="Times New Roman"/>
                <w:sz w:val="28"/>
                <w:szCs w:val="28"/>
              </w:rPr>
              <w:t xml:space="preserve">интерес к символическим языкам </w:t>
            </w:r>
          </w:p>
          <w:p w14:paraId="1E223BA8">
            <w:pPr>
              <w:spacing w:after="0" w:line="240" w:lineRule="auto"/>
              <w:rPr>
                <w:rFonts w:ascii="Times New Roman" w:hAnsi="Times New Roman" w:cs="Times New Roman"/>
                <w:sz w:val="28"/>
                <w:szCs w:val="28"/>
              </w:rPr>
            </w:pPr>
            <w:r>
              <w:rPr>
                <w:rFonts w:ascii="Times New Roman" w:hAnsi="Times New Roman" w:cs="Times New Roman"/>
                <w:sz w:val="28"/>
                <w:szCs w:val="28"/>
              </w:rPr>
              <w:t>(графические схемы, письмо).</w:t>
            </w:r>
          </w:p>
        </w:tc>
      </w:tr>
    </w:tbl>
    <w:p w14:paraId="569844F7">
      <w:pPr>
        <w:spacing w:after="0"/>
        <w:ind w:firstLine="700" w:firstLineChars="250"/>
        <w:jc w:val="both"/>
        <w:rPr>
          <w:rFonts w:ascii="Times New Roman" w:hAnsi="Times New Roman" w:cs="Times New Roman"/>
          <w:sz w:val="28"/>
          <w:szCs w:val="28"/>
        </w:rPr>
      </w:pPr>
      <w:r>
        <w:rPr>
          <w:rFonts w:ascii="Times New Roman" w:hAnsi="Times New Roman" w:cs="Times New Roman"/>
          <w:b/>
          <w:sz w:val="28"/>
          <w:szCs w:val="28"/>
        </w:rPr>
        <w:t>1 уровень</w:t>
      </w:r>
      <w:r>
        <w:rPr>
          <w:rFonts w:ascii="Times New Roman" w:hAnsi="Times New Roman" w:cs="Times New Roman"/>
          <w:sz w:val="28"/>
          <w:szCs w:val="28"/>
        </w:rPr>
        <w:t xml:space="preserve"> проявленной инициативы типичен для 3-4 лет, </w:t>
      </w:r>
    </w:p>
    <w:p w14:paraId="2F99DC41">
      <w:pPr>
        <w:spacing w:after="0"/>
        <w:ind w:firstLine="708"/>
        <w:jc w:val="both"/>
        <w:rPr>
          <w:rFonts w:ascii="Times New Roman" w:hAnsi="Times New Roman" w:cs="Times New Roman"/>
          <w:sz w:val="28"/>
          <w:szCs w:val="28"/>
        </w:rPr>
      </w:pPr>
      <w:r>
        <w:rPr>
          <w:rFonts w:ascii="Times New Roman" w:hAnsi="Times New Roman" w:cs="Times New Roman"/>
          <w:b/>
          <w:sz w:val="28"/>
          <w:szCs w:val="28"/>
        </w:rPr>
        <w:t>2 уровень</w:t>
      </w:r>
      <w:r>
        <w:rPr>
          <w:rFonts w:ascii="Times New Roman" w:hAnsi="Times New Roman" w:cs="Times New Roman"/>
          <w:sz w:val="28"/>
          <w:szCs w:val="28"/>
        </w:rPr>
        <w:t xml:space="preserve"> – для 4-5 лет, </w:t>
      </w:r>
    </w:p>
    <w:p w14:paraId="53D68502">
      <w:pPr>
        <w:spacing w:after="0"/>
        <w:ind w:firstLine="708"/>
        <w:jc w:val="both"/>
        <w:rPr>
          <w:rFonts w:ascii="Times New Roman" w:hAnsi="Times New Roman" w:cs="Times New Roman"/>
          <w:sz w:val="28"/>
          <w:szCs w:val="28"/>
        </w:rPr>
      </w:pPr>
      <w:r>
        <w:rPr>
          <w:rFonts w:ascii="Times New Roman" w:hAnsi="Times New Roman" w:cs="Times New Roman"/>
          <w:b/>
          <w:sz w:val="28"/>
          <w:szCs w:val="28"/>
        </w:rPr>
        <w:t>3 уровень</w:t>
      </w:r>
      <w:r>
        <w:rPr>
          <w:rFonts w:ascii="Times New Roman" w:hAnsi="Times New Roman" w:cs="Times New Roman"/>
          <w:sz w:val="28"/>
          <w:szCs w:val="28"/>
        </w:rPr>
        <w:t xml:space="preserve"> – для 6-7 лет. </w:t>
      </w:r>
    </w:p>
    <w:p w14:paraId="07EC09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третий уровень проявленных инициатив является итоговым уровнем по освоению программы. </w:t>
      </w:r>
    </w:p>
    <w:p w14:paraId="35A5E508">
      <w:pPr>
        <w:spacing w:after="0" w:line="240" w:lineRule="auto"/>
        <w:ind w:firstLine="700" w:firstLineChars="250"/>
        <w:jc w:val="center"/>
        <w:rPr>
          <w:rFonts w:ascii="Times New Roman" w:hAnsi="Times New Roman" w:cs="Times New Roman"/>
          <w:b/>
          <w:bCs/>
          <w:sz w:val="28"/>
          <w:szCs w:val="28"/>
        </w:rPr>
      </w:pPr>
      <w:r>
        <w:rPr>
          <w:rFonts w:ascii="Times New Roman" w:hAnsi="Times New Roman" w:cs="Times New Roman"/>
          <w:b/>
          <w:bCs/>
          <w:sz w:val="28"/>
          <w:szCs w:val="28"/>
        </w:rPr>
        <w:t>2.6.  Особенности взаимодействия педагогического коллектива с семьями обучающихся</w:t>
      </w:r>
    </w:p>
    <w:p w14:paraId="673C30CE">
      <w:pPr>
        <w:spacing w:after="0" w:line="240" w:lineRule="auto"/>
        <w:ind w:firstLine="700" w:firstLineChars="250"/>
        <w:jc w:val="center"/>
        <w:rPr>
          <w:rFonts w:ascii="Times New Roman" w:hAnsi="Times New Roman" w:cs="Times New Roman"/>
          <w:b/>
          <w:i/>
          <w:sz w:val="28"/>
          <w:szCs w:val="28"/>
        </w:rPr>
      </w:pPr>
      <w:r>
        <w:rPr>
          <w:rFonts w:ascii="Times New Roman" w:hAnsi="Times New Roman" w:cs="Times New Roman"/>
          <w:b/>
          <w:i/>
          <w:sz w:val="28"/>
          <w:szCs w:val="28"/>
        </w:rPr>
        <w:t>Цели и задачи взаимодействия с семьями обучающихся</w:t>
      </w:r>
    </w:p>
    <w:p w14:paraId="2C908615">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14:paraId="6CF88AE8">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14:paraId="7D4BF459">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14:paraId="3C35D186">
      <w:pPr>
        <w:spacing w:after="0" w:line="240" w:lineRule="auto"/>
        <w:ind w:firstLine="700" w:firstLineChars="250"/>
        <w:jc w:val="both"/>
        <w:rPr>
          <w:rFonts w:ascii="Times New Roman" w:hAnsi="Times New Roman" w:cs="Times New Roman"/>
          <w:sz w:val="28"/>
          <w:szCs w:val="28"/>
        </w:rPr>
      </w:pPr>
    </w:p>
    <w:p w14:paraId="0ED5AB82">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Эта деятельность дополняет, поддерживает и тактично направлять воспитательные действия родителей (законных представителей) детей дошкольного возраста.</w:t>
      </w:r>
    </w:p>
    <w:p w14:paraId="7EAF6D6F">
      <w:pPr>
        <w:spacing w:after="0" w:line="240" w:lineRule="auto"/>
        <w:ind w:firstLine="700" w:firstLineChars="250"/>
        <w:jc w:val="both"/>
        <w:rPr>
          <w:rFonts w:ascii="Times New Roman" w:hAnsi="Times New Roman" w:cs="Times New Roman"/>
          <w:b/>
          <w:i/>
          <w:sz w:val="28"/>
          <w:szCs w:val="28"/>
        </w:rPr>
      </w:pPr>
      <w:r>
        <w:rPr>
          <w:rFonts w:ascii="Times New Roman" w:hAnsi="Times New Roman" w:cs="Times New Roman"/>
          <w:b/>
          <w:i/>
          <w:sz w:val="28"/>
          <w:szCs w:val="28"/>
        </w:rPr>
        <w:t>Достижение этих целей осуществляется через решение основных задач:</w:t>
      </w:r>
    </w:p>
    <w:p w14:paraId="1041EB44">
      <w:pPr>
        <w:spacing w:after="0" w:line="240" w:lineRule="auto"/>
        <w:ind w:firstLine="700" w:firstLineChars="250"/>
        <w:jc w:val="both"/>
        <w:rPr>
          <w:rFonts w:ascii="Times New Roman" w:hAnsi="Times New Roman" w:cs="Times New Roman"/>
          <w:b/>
          <w:i/>
          <w:sz w:val="28"/>
          <w:szCs w:val="28"/>
        </w:rPr>
      </w:pPr>
      <w:r>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06767D8">
      <w:pPr>
        <w:spacing w:after="0" w:line="240" w:lineRule="auto"/>
        <w:ind w:firstLine="700" w:firstLineChars="250"/>
        <w:jc w:val="both"/>
        <w:rPr>
          <w:rFonts w:ascii="Times New Roman" w:hAnsi="Times New Roman" w:cs="Times New Roman"/>
          <w:b/>
          <w:i/>
          <w:sz w:val="28"/>
          <w:szCs w:val="28"/>
        </w:rPr>
      </w:pPr>
      <w:r>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55FB32C">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1A749017">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14:paraId="09AEF899">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5) вовлечение родителей (законных представителей) в образовательный процесс.</w:t>
      </w:r>
    </w:p>
    <w:p w14:paraId="5E15FE6B">
      <w:pPr>
        <w:spacing w:after="0" w:line="240" w:lineRule="auto"/>
        <w:jc w:val="center"/>
        <w:rPr>
          <w:rFonts w:ascii="Times New Roman" w:hAnsi="Times New Roman" w:cs="Times New Roman"/>
          <w:b/>
          <w:i/>
          <w:sz w:val="28"/>
          <w:szCs w:val="28"/>
        </w:rPr>
      </w:pPr>
    </w:p>
    <w:p w14:paraId="48DE387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Принципы взаимодействия с родителями</w:t>
      </w:r>
    </w:p>
    <w:p w14:paraId="4B09D830">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Построение взаимодействия с родителями (законными представителями) придерживается следующих принципов:</w:t>
      </w:r>
    </w:p>
    <w:p w14:paraId="5E455FF5">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062F832F">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07078CA">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3CDB3AF4">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1DFBD65">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5) возраст 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возраста), обусловленные возрастными особенностями развития детей.</w:t>
      </w:r>
    </w:p>
    <w:p w14:paraId="61C7026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Направления взаимодействия с родителями</w:t>
      </w:r>
    </w:p>
    <w:p w14:paraId="2E6C2427">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57A9A524">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262DC41A">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программы;условиях пребывания ребёнка в группе ДОО; содержании и методах образовательной работы с детьми;</w:t>
      </w:r>
    </w:p>
    <w:p w14:paraId="56A7F796">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 способам организации и участия в детских деятельностях, образовательном процессе и другому.</w:t>
      </w:r>
    </w:p>
    <w:p w14:paraId="712F87C0">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возраста; разработку и реализацию образовательных проектов ДОО совместно с семьей.</w:t>
      </w:r>
    </w:p>
    <w:p w14:paraId="66240A25">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14:paraId="158FB86D">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Реализация данной темы осуществляется в процессе следующих направлений просветительской деятельности:</w:t>
      </w:r>
    </w:p>
    <w:p w14:paraId="6F026CBC">
      <w:pPr>
        <w:spacing w:after="0" w:line="240" w:lineRule="auto"/>
        <w:ind w:firstLine="700" w:firstLineChars="250"/>
        <w:jc w:val="both"/>
        <w:rPr>
          <w:rFonts w:ascii="Times New Roman" w:hAnsi="Times New Roman" w:cs="Times New Roman"/>
          <w:sz w:val="28"/>
          <w:szCs w:val="28"/>
        </w:rPr>
      </w:pPr>
    </w:p>
    <w:p w14:paraId="525D685F">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2B2E22C">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2836742">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64696625">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14:paraId="6B84B45E">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0E9E8EEB">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312FDBB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Формы взаимодействия с родителями</w:t>
      </w:r>
    </w:p>
    <w:p w14:paraId="3F377033">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7F7EDED2">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1) диагностико-аналитическое направление реализуется через:</w:t>
      </w:r>
    </w:p>
    <w:p w14:paraId="27B53957">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опросы, социологические срезы, индивидуальные блокноты, «почтовый ящик», педагогические беседы с родителями (законными представителями);</w:t>
      </w:r>
    </w:p>
    <w:p w14:paraId="0C62E9F2">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дни (недели) открытых дверей, открытые просмотры занятий и других видов деятельности детей и др.;</w:t>
      </w:r>
    </w:p>
    <w:p w14:paraId="58DACB3A">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просветительское и консультационное направления реализуются через:</w:t>
      </w:r>
    </w:p>
    <w:p w14:paraId="1BCA68AB">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w:t>
      </w:r>
    </w:p>
    <w:p w14:paraId="32975B45">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информационные проспекты, стенды, ширмы, папки-передвижки для родителей (законных представителей);</w:t>
      </w:r>
    </w:p>
    <w:p w14:paraId="32758DC7">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журналы и газеты, издаваемые ДОО для родителей (законных представителей), педагогические библиотеки для родителей (законных представителей);</w:t>
      </w:r>
    </w:p>
    <w:p w14:paraId="09B8BD23">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сайты ДОО и социальные группы в сети Интернет;</w:t>
      </w:r>
    </w:p>
    <w:p w14:paraId="43F7186D">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медиарепортажи и интервью;</w:t>
      </w:r>
    </w:p>
    <w:p w14:paraId="1F0CC1C4">
      <w:pPr>
        <w:spacing w:after="0" w:line="240" w:lineRule="auto"/>
        <w:ind w:firstLine="700" w:firstLineChars="250"/>
        <w:jc w:val="both"/>
        <w:rPr>
          <w:rFonts w:ascii="Times New Roman" w:hAnsi="Times New Roman" w:cs="Times New Roman"/>
          <w:sz w:val="28"/>
          <w:szCs w:val="28"/>
        </w:rPr>
      </w:pPr>
    </w:p>
    <w:p w14:paraId="48F721EE">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фотографии, выставки детских работ, совместных работ родителей (законных представителей) и детей;</w:t>
      </w:r>
    </w:p>
    <w:p w14:paraId="3E596723">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досуговые формы (совместные праздники и вечера, семейные спортивные и тематические мероприятия, тематические досуги, знакомство с семейными традициями) и др.</w:t>
      </w:r>
    </w:p>
    <w:p w14:paraId="43A269C0">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w:t>
      </w:r>
    </w:p>
    <w:p w14:paraId="15CD13AE">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9F41175">
      <w:pPr>
        <w:spacing w:after="0" w:line="240" w:lineRule="auto"/>
        <w:ind w:firstLine="700" w:firstLineChars="250"/>
        <w:jc w:val="center"/>
        <w:rPr>
          <w:rFonts w:ascii="Times New Roman" w:hAnsi="Times New Roman" w:cs="Times New Roman"/>
          <w:b/>
          <w:sz w:val="28"/>
          <w:szCs w:val="28"/>
        </w:rPr>
      </w:pPr>
    </w:p>
    <w:p w14:paraId="56962E89">
      <w:pPr>
        <w:spacing w:after="0" w:line="240" w:lineRule="auto"/>
        <w:ind w:firstLine="700" w:firstLineChars="250"/>
        <w:jc w:val="center"/>
        <w:rPr>
          <w:rFonts w:ascii="Times New Roman" w:hAnsi="Times New Roman" w:cs="Times New Roman"/>
          <w:b/>
          <w:sz w:val="28"/>
          <w:szCs w:val="28"/>
        </w:rPr>
      </w:pPr>
      <w:r>
        <w:rPr>
          <w:rFonts w:ascii="Times New Roman" w:hAnsi="Times New Roman" w:cs="Times New Roman"/>
          <w:b/>
          <w:sz w:val="28"/>
          <w:szCs w:val="28"/>
        </w:rPr>
        <w:t>План работы с родителями</w:t>
      </w:r>
    </w:p>
    <w:p w14:paraId="48B0DD6E">
      <w:pPr>
        <w:spacing w:after="0" w:line="240" w:lineRule="auto"/>
        <w:ind w:firstLine="700" w:firstLineChars="250"/>
        <w:jc w:val="center"/>
        <w:rPr>
          <w:rFonts w:ascii="Times New Roman" w:hAnsi="Times New Roman" w:cs="Times New Roman"/>
          <w:b/>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103"/>
        <w:gridCol w:w="2421"/>
      </w:tblGrid>
      <w:tr w14:paraId="7C10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D0149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Месяцы</w:t>
            </w:r>
          </w:p>
        </w:tc>
        <w:tc>
          <w:tcPr>
            <w:tcW w:w="5103" w:type="dxa"/>
          </w:tcPr>
          <w:p w14:paraId="7B1526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Название мероприятия </w:t>
            </w:r>
          </w:p>
        </w:tc>
        <w:tc>
          <w:tcPr>
            <w:tcW w:w="2403" w:type="dxa"/>
          </w:tcPr>
          <w:p w14:paraId="6EB4CD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Ответственные </w:t>
            </w:r>
          </w:p>
        </w:tc>
      </w:tr>
      <w:tr w14:paraId="31E3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82A72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Сентябрь</w:t>
            </w:r>
          </w:p>
        </w:tc>
        <w:tc>
          <w:tcPr>
            <w:tcW w:w="5103" w:type="dxa"/>
          </w:tcPr>
          <w:p w14:paraId="7067F01A">
            <w:pPr>
              <w:spacing w:after="0" w:line="240" w:lineRule="auto"/>
              <w:rPr>
                <w:rFonts w:ascii="Times New Roman" w:hAnsi="Times New Roman" w:cs="Times New Roman"/>
                <w:sz w:val="28"/>
                <w:szCs w:val="28"/>
              </w:rPr>
            </w:pPr>
            <w:r>
              <w:rPr>
                <w:rFonts w:ascii="Times New Roman" w:hAnsi="Times New Roman" w:cs="Times New Roman"/>
                <w:sz w:val="28"/>
                <w:szCs w:val="28"/>
              </w:rPr>
              <w:t>1. Папка передвижка-«Осень пришла!</w:t>
            </w:r>
          </w:p>
          <w:p w14:paraId="0A9E0D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Оформление наглядной агитации: «Для вас родители!» </w:t>
            </w:r>
          </w:p>
          <w:p w14:paraId="6FBF512D">
            <w:pPr>
              <w:spacing w:after="0" w:line="240" w:lineRule="auto"/>
              <w:rPr>
                <w:rFonts w:ascii="Times New Roman" w:hAnsi="Times New Roman" w:cs="Times New Roman"/>
                <w:sz w:val="28"/>
                <w:szCs w:val="28"/>
              </w:rPr>
            </w:pPr>
            <w:r>
              <w:rPr>
                <w:rFonts w:ascii="Times New Roman" w:hAnsi="Times New Roman" w:cs="Times New Roman"/>
                <w:sz w:val="28"/>
                <w:szCs w:val="28"/>
              </w:rPr>
              <w:t>(режим дня, сетка занятий, возрастные характеристик детей)</w:t>
            </w:r>
          </w:p>
          <w:p w14:paraId="334C5280">
            <w:pPr>
              <w:spacing w:after="0" w:line="240" w:lineRule="auto"/>
              <w:rPr>
                <w:rFonts w:ascii="Times New Roman" w:hAnsi="Times New Roman" w:cs="Times New Roman"/>
                <w:sz w:val="28"/>
                <w:szCs w:val="28"/>
              </w:rPr>
            </w:pPr>
            <w:r>
              <w:rPr>
                <w:rFonts w:ascii="Times New Roman" w:hAnsi="Times New Roman" w:cs="Times New Roman"/>
                <w:sz w:val="28"/>
                <w:szCs w:val="28"/>
              </w:rPr>
              <w:t>3.Памятка «Режим дня и его значение в жизни ребенка»</w:t>
            </w:r>
          </w:p>
        </w:tc>
        <w:tc>
          <w:tcPr>
            <w:tcW w:w="2403" w:type="dxa"/>
          </w:tcPr>
          <w:p w14:paraId="3D0733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tc>
      </w:tr>
      <w:tr w14:paraId="0E77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554B7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w:t>
            </w:r>
          </w:p>
        </w:tc>
        <w:tc>
          <w:tcPr>
            <w:tcW w:w="5103" w:type="dxa"/>
          </w:tcPr>
          <w:p w14:paraId="199C07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1.Выставка творческих работ </w:t>
            </w:r>
          </w:p>
          <w:p w14:paraId="4D694CE2">
            <w:pPr>
              <w:spacing w:after="0" w:line="240" w:lineRule="auto"/>
              <w:rPr>
                <w:rFonts w:ascii="Times New Roman" w:hAnsi="Times New Roman" w:cs="Times New Roman"/>
                <w:sz w:val="28"/>
                <w:szCs w:val="28"/>
              </w:rPr>
            </w:pPr>
            <w:r>
              <w:rPr>
                <w:rFonts w:ascii="Times New Roman" w:hAnsi="Times New Roman" w:cs="Times New Roman"/>
                <w:sz w:val="28"/>
                <w:szCs w:val="28"/>
              </w:rPr>
              <w:t>«Осенние фантазии»</w:t>
            </w:r>
          </w:p>
          <w:p w14:paraId="654D66D2">
            <w:pPr>
              <w:pStyle w:val="1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Утренник «Золотая осень»</w:t>
            </w:r>
          </w:p>
          <w:p w14:paraId="73D60137">
            <w:pPr>
              <w:pStyle w:val="1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Папка-передвижка к празднику день отца</w:t>
            </w:r>
          </w:p>
          <w:p w14:paraId="78475FB5">
            <w:pPr>
              <w:spacing w:after="0" w:line="240" w:lineRule="auto"/>
              <w:rPr>
                <w:rFonts w:ascii="Times New Roman" w:hAnsi="Times New Roman" w:cs="Times New Roman"/>
                <w:sz w:val="28"/>
                <w:szCs w:val="28"/>
              </w:rPr>
            </w:pPr>
            <w:r>
              <w:rPr>
                <w:rFonts w:ascii="Times New Roman" w:hAnsi="Times New Roman" w:cs="Times New Roman"/>
                <w:sz w:val="28"/>
                <w:szCs w:val="28"/>
              </w:rPr>
              <w:t>4. Родительское собрание  «Внедрение ФОП ДОв воспитательно-образовательный процесс ДОУ,  цель, задачи и реализация».</w:t>
            </w:r>
          </w:p>
        </w:tc>
        <w:tc>
          <w:tcPr>
            <w:tcW w:w="2403" w:type="dxa"/>
          </w:tcPr>
          <w:p w14:paraId="045537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p w14:paraId="0742C3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Муз.руководитель</w:t>
            </w:r>
          </w:p>
        </w:tc>
      </w:tr>
      <w:tr w14:paraId="6201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1556C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Ноябрь</w:t>
            </w:r>
          </w:p>
        </w:tc>
        <w:tc>
          <w:tcPr>
            <w:tcW w:w="5103" w:type="dxa"/>
          </w:tcPr>
          <w:p w14:paraId="550EA9C5">
            <w:pPr>
              <w:spacing w:after="0" w:line="240" w:lineRule="auto"/>
              <w:rPr>
                <w:rFonts w:ascii="Times New Roman" w:hAnsi="Times New Roman" w:cs="Times New Roman"/>
                <w:sz w:val="28"/>
                <w:szCs w:val="28"/>
              </w:rPr>
            </w:pPr>
            <w:r>
              <w:rPr>
                <w:rFonts w:ascii="Times New Roman" w:hAnsi="Times New Roman" w:cs="Times New Roman"/>
                <w:sz w:val="28"/>
                <w:szCs w:val="28"/>
              </w:rPr>
              <w:t>1.Папка-передвижка «День матери»</w:t>
            </w:r>
          </w:p>
          <w:p w14:paraId="73264C9A">
            <w:pPr>
              <w:spacing w:after="0" w:line="240" w:lineRule="auto"/>
              <w:rPr>
                <w:rFonts w:ascii="Times New Roman" w:hAnsi="Times New Roman" w:cs="Times New Roman"/>
                <w:sz w:val="28"/>
                <w:szCs w:val="28"/>
              </w:rPr>
            </w:pPr>
            <w:r>
              <w:rPr>
                <w:rFonts w:ascii="Times New Roman" w:hAnsi="Times New Roman" w:cs="Times New Roman"/>
                <w:sz w:val="28"/>
                <w:szCs w:val="28"/>
              </w:rPr>
              <w:t>2.Конкурс чтецов к Дню Матери</w:t>
            </w:r>
          </w:p>
          <w:p w14:paraId="7EE67BBD">
            <w:pPr>
              <w:spacing w:after="0" w:line="240" w:lineRule="auto"/>
              <w:rPr>
                <w:rFonts w:ascii="Times New Roman" w:hAnsi="Times New Roman" w:cs="Times New Roman"/>
                <w:sz w:val="28"/>
                <w:szCs w:val="28"/>
              </w:rPr>
            </w:pPr>
            <w:r>
              <w:rPr>
                <w:rFonts w:ascii="Times New Roman" w:hAnsi="Times New Roman" w:cs="Times New Roman"/>
                <w:sz w:val="28"/>
                <w:szCs w:val="28"/>
              </w:rPr>
              <w:t>3.День тувинского языка</w:t>
            </w:r>
          </w:p>
          <w:p w14:paraId="4F0467B8">
            <w:pPr>
              <w:spacing w:after="0" w:line="240" w:lineRule="auto"/>
              <w:rPr>
                <w:rFonts w:ascii="Times New Roman" w:hAnsi="Times New Roman" w:cs="Times New Roman"/>
                <w:b/>
                <w:sz w:val="28"/>
                <w:szCs w:val="28"/>
              </w:rPr>
            </w:pPr>
            <w:r>
              <w:rPr>
                <w:rFonts w:ascii="Times New Roman" w:hAnsi="Times New Roman" w:cs="Times New Roman"/>
                <w:sz w:val="28"/>
                <w:szCs w:val="28"/>
              </w:rPr>
              <w:t>4.Акция «Подари группе книжку»</w:t>
            </w:r>
          </w:p>
        </w:tc>
        <w:tc>
          <w:tcPr>
            <w:tcW w:w="2403" w:type="dxa"/>
          </w:tcPr>
          <w:p w14:paraId="6E5B93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p w14:paraId="58F4C8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Муз.руководитель</w:t>
            </w:r>
          </w:p>
        </w:tc>
      </w:tr>
      <w:tr w14:paraId="3368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056C8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Декабрь</w:t>
            </w:r>
          </w:p>
        </w:tc>
        <w:tc>
          <w:tcPr>
            <w:tcW w:w="5103" w:type="dxa"/>
          </w:tcPr>
          <w:p w14:paraId="0FD2E4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1.Папка-передвижка </w:t>
            </w:r>
          </w:p>
          <w:p w14:paraId="21A93988">
            <w:pPr>
              <w:spacing w:after="0" w:line="240" w:lineRule="auto"/>
              <w:rPr>
                <w:rFonts w:ascii="Times New Roman" w:hAnsi="Times New Roman" w:cs="Times New Roman"/>
                <w:sz w:val="28"/>
                <w:szCs w:val="28"/>
              </w:rPr>
            </w:pPr>
            <w:r>
              <w:rPr>
                <w:rFonts w:ascii="Times New Roman" w:hAnsi="Times New Roman" w:cs="Times New Roman"/>
                <w:sz w:val="28"/>
                <w:szCs w:val="28"/>
              </w:rPr>
              <w:t>«Ах ты, зимушка зима»</w:t>
            </w:r>
          </w:p>
          <w:p w14:paraId="7D6CAF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2.Детско-родительская творческая мастерская </w:t>
            </w:r>
          </w:p>
          <w:p w14:paraId="128C9E9B">
            <w:pPr>
              <w:spacing w:after="0" w:line="240" w:lineRule="auto"/>
              <w:rPr>
                <w:rFonts w:ascii="Times New Roman" w:hAnsi="Times New Roman" w:cs="Times New Roman"/>
                <w:sz w:val="28"/>
                <w:szCs w:val="28"/>
              </w:rPr>
            </w:pPr>
            <w:r>
              <w:rPr>
                <w:rFonts w:ascii="Times New Roman" w:hAnsi="Times New Roman" w:cs="Times New Roman"/>
                <w:sz w:val="28"/>
                <w:szCs w:val="28"/>
              </w:rPr>
              <w:t>«Елочная игрушка»</w:t>
            </w:r>
          </w:p>
          <w:p w14:paraId="44A21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3.Новогодний утренник </w:t>
            </w:r>
          </w:p>
          <w:p w14:paraId="0F933B7F">
            <w:pPr>
              <w:pStyle w:val="1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«К нам приходит новый год!»</w:t>
            </w:r>
          </w:p>
          <w:p w14:paraId="4C2937B0">
            <w:pPr>
              <w:spacing w:after="0" w:line="240" w:lineRule="auto"/>
              <w:rPr>
                <w:rFonts w:ascii="Times New Roman" w:hAnsi="Times New Roman" w:cs="Times New Roman"/>
                <w:sz w:val="28"/>
                <w:szCs w:val="28"/>
              </w:rPr>
            </w:pPr>
          </w:p>
        </w:tc>
        <w:tc>
          <w:tcPr>
            <w:tcW w:w="2403" w:type="dxa"/>
          </w:tcPr>
          <w:p w14:paraId="3CB7F2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p w14:paraId="33ADFB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Муз.руководитель</w:t>
            </w:r>
          </w:p>
        </w:tc>
      </w:tr>
      <w:tr w14:paraId="5CDA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1D2F81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Январь</w:t>
            </w:r>
          </w:p>
        </w:tc>
        <w:tc>
          <w:tcPr>
            <w:tcW w:w="5103" w:type="dxa"/>
          </w:tcPr>
          <w:p w14:paraId="2EC11E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1.Папка-передвижка </w:t>
            </w:r>
          </w:p>
          <w:p w14:paraId="78296D5A">
            <w:pPr>
              <w:spacing w:after="0" w:line="240" w:lineRule="auto"/>
              <w:rPr>
                <w:rFonts w:ascii="Times New Roman" w:hAnsi="Times New Roman" w:cs="Times New Roman"/>
                <w:sz w:val="28"/>
                <w:szCs w:val="28"/>
              </w:rPr>
            </w:pPr>
            <w:r>
              <w:rPr>
                <w:rFonts w:ascii="Times New Roman" w:hAnsi="Times New Roman" w:cs="Times New Roman"/>
                <w:sz w:val="28"/>
                <w:szCs w:val="28"/>
              </w:rPr>
              <w:t>«Зимние игры и забавы»</w:t>
            </w:r>
          </w:p>
          <w:p w14:paraId="47D44A2D">
            <w:pPr>
              <w:spacing w:after="0" w:line="240" w:lineRule="auto"/>
              <w:rPr>
                <w:rFonts w:ascii="Times New Roman" w:hAnsi="Times New Roman" w:cs="Times New Roman"/>
                <w:sz w:val="28"/>
                <w:szCs w:val="28"/>
              </w:rPr>
            </w:pPr>
            <w:r>
              <w:rPr>
                <w:rFonts w:ascii="Times New Roman" w:hAnsi="Times New Roman" w:cs="Times New Roman"/>
                <w:sz w:val="28"/>
                <w:szCs w:val="28"/>
              </w:rPr>
              <w:t>2.Памятка «Соблюдение ПДД в зимний период»</w:t>
            </w:r>
          </w:p>
        </w:tc>
        <w:tc>
          <w:tcPr>
            <w:tcW w:w="2403" w:type="dxa"/>
          </w:tcPr>
          <w:p w14:paraId="2CE0C2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tc>
      </w:tr>
      <w:tr w14:paraId="760E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3A121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Февраль</w:t>
            </w:r>
          </w:p>
        </w:tc>
        <w:tc>
          <w:tcPr>
            <w:tcW w:w="5103" w:type="dxa"/>
          </w:tcPr>
          <w:p w14:paraId="498795D1">
            <w:pPr>
              <w:spacing w:after="0" w:line="240" w:lineRule="auto"/>
              <w:rPr>
                <w:rFonts w:ascii="Times New Roman" w:hAnsi="Times New Roman" w:cs="Times New Roman"/>
                <w:sz w:val="28"/>
                <w:szCs w:val="28"/>
              </w:rPr>
            </w:pPr>
            <w:r>
              <w:rPr>
                <w:rFonts w:ascii="Times New Roman" w:hAnsi="Times New Roman" w:cs="Times New Roman"/>
                <w:sz w:val="28"/>
                <w:szCs w:val="28"/>
              </w:rPr>
              <w:t>1.Выставка детских рисунков, тема: «Мой папа».</w:t>
            </w:r>
          </w:p>
          <w:p w14:paraId="596CFF3A">
            <w:pPr>
              <w:spacing w:after="0" w:line="240" w:lineRule="auto"/>
              <w:rPr>
                <w:rFonts w:ascii="Times New Roman" w:hAnsi="Times New Roman" w:cs="Times New Roman"/>
                <w:sz w:val="28"/>
                <w:szCs w:val="28"/>
              </w:rPr>
            </w:pPr>
            <w:r>
              <w:rPr>
                <w:rFonts w:ascii="Times New Roman" w:hAnsi="Times New Roman" w:cs="Times New Roman"/>
                <w:sz w:val="28"/>
                <w:szCs w:val="28"/>
              </w:rPr>
              <w:t>2.Тувинский национальный праздник</w:t>
            </w:r>
          </w:p>
          <w:p w14:paraId="38E57811">
            <w:pPr>
              <w:spacing w:after="0" w:line="240" w:lineRule="auto"/>
              <w:rPr>
                <w:rFonts w:ascii="Times New Roman" w:hAnsi="Times New Roman" w:cs="Times New Roman"/>
                <w:sz w:val="28"/>
                <w:szCs w:val="28"/>
              </w:rPr>
            </w:pPr>
            <w:r>
              <w:rPr>
                <w:rFonts w:ascii="Times New Roman" w:hAnsi="Times New Roman" w:cs="Times New Roman"/>
                <w:sz w:val="28"/>
                <w:szCs w:val="28"/>
              </w:rPr>
              <w:t>«Шаг чаагай! Шагаа чаагай!»</w:t>
            </w:r>
          </w:p>
          <w:p w14:paraId="4C71F1F6">
            <w:pPr>
              <w:spacing w:after="0" w:line="240" w:lineRule="auto"/>
              <w:rPr>
                <w:rFonts w:ascii="Times New Roman" w:hAnsi="Times New Roman" w:cs="Times New Roman"/>
                <w:sz w:val="28"/>
                <w:szCs w:val="28"/>
              </w:rPr>
            </w:pPr>
            <w:r>
              <w:rPr>
                <w:rFonts w:ascii="Times New Roman" w:hAnsi="Times New Roman" w:cs="Times New Roman"/>
                <w:sz w:val="28"/>
                <w:szCs w:val="28"/>
              </w:rPr>
              <w:t>3.Спортивное развлечение ко дню защитника отечества</w:t>
            </w:r>
          </w:p>
        </w:tc>
        <w:tc>
          <w:tcPr>
            <w:tcW w:w="2403" w:type="dxa"/>
          </w:tcPr>
          <w:p w14:paraId="5F343F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 муз.руководитель</w:t>
            </w:r>
          </w:p>
        </w:tc>
      </w:tr>
      <w:tr w14:paraId="3A60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E4C1C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Март </w:t>
            </w:r>
          </w:p>
        </w:tc>
        <w:tc>
          <w:tcPr>
            <w:tcW w:w="5103" w:type="dxa"/>
          </w:tcPr>
          <w:p w14:paraId="04B7A1D2">
            <w:pPr>
              <w:spacing w:after="0" w:line="240" w:lineRule="auto"/>
              <w:rPr>
                <w:rFonts w:ascii="Times New Roman" w:hAnsi="Times New Roman" w:cs="Times New Roman"/>
                <w:sz w:val="28"/>
                <w:szCs w:val="28"/>
              </w:rPr>
            </w:pPr>
            <w:r>
              <w:rPr>
                <w:rFonts w:ascii="Times New Roman" w:hAnsi="Times New Roman" w:cs="Times New Roman"/>
                <w:sz w:val="28"/>
                <w:szCs w:val="28"/>
              </w:rPr>
              <w:t>1.Папка-передвижка «Весна»</w:t>
            </w:r>
          </w:p>
          <w:p w14:paraId="683D8507">
            <w:pPr>
              <w:spacing w:after="0" w:line="240" w:lineRule="auto"/>
              <w:rPr>
                <w:rFonts w:ascii="Times New Roman" w:hAnsi="Times New Roman" w:cs="Times New Roman"/>
                <w:sz w:val="28"/>
                <w:szCs w:val="28"/>
              </w:rPr>
            </w:pPr>
            <w:r>
              <w:rPr>
                <w:rFonts w:ascii="Times New Roman" w:hAnsi="Times New Roman" w:cs="Times New Roman"/>
                <w:sz w:val="28"/>
                <w:szCs w:val="28"/>
              </w:rPr>
              <w:t>2.Творческая выставка детских работ: Изготовление подарков к 8 Марта.</w:t>
            </w:r>
          </w:p>
          <w:p w14:paraId="5B8901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3.Музыкальное поздравление </w:t>
            </w:r>
          </w:p>
          <w:p w14:paraId="074D5F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«Женский </w:t>
            </w:r>
          </w:p>
          <w:p w14:paraId="49811FEF">
            <w:pPr>
              <w:spacing w:after="0" w:line="240" w:lineRule="auto"/>
              <w:rPr>
                <w:rFonts w:ascii="Times New Roman" w:hAnsi="Times New Roman" w:cs="Times New Roman"/>
                <w:b/>
                <w:sz w:val="28"/>
                <w:szCs w:val="28"/>
              </w:rPr>
            </w:pPr>
            <w:r>
              <w:rPr>
                <w:rFonts w:ascii="Times New Roman" w:hAnsi="Times New Roman" w:cs="Times New Roman"/>
                <w:sz w:val="28"/>
                <w:szCs w:val="28"/>
              </w:rPr>
              <w:t>день - 8 марта отмечает вся страна!»</w:t>
            </w:r>
          </w:p>
        </w:tc>
        <w:tc>
          <w:tcPr>
            <w:tcW w:w="2403" w:type="dxa"/>
          </w:tcPr>
          <w:p w14:paraId="15CFD5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p w14:paraId="77FAC1B0">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муз.руководитель</w:t>
            </w:r>
          </w:p>
        </w:tc>
      </w:tr>
      <w:tr w14:paraId="7C5A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55FC4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Апрель </w:t>
            </w:r>
          </w:p>
        </w:tc>
        <w:tc>
          <w:tcPr>
            <w:tcW w:w="5103" w:type="dxa"/>
          </w:tcPr>
          <w:p w14:paraId="4B7CEA0F">
            <w:pPr>
              <w:spacing w:after="0" w:line="240" w:lineRule="auto"/>
              <w:rPr>
                <w:rFonts w:ascii="Times New Roman" w:hAnsi="Times New Roman" w:cs="Times New Roman"/>
                <w:sz w:val="28"/>
                <w:szCs w:val="28"/>
              </w:rPr>
            </w:pPr>
            <w:r>
              <w:rPr>
                <w:rFonts w:ascii="Times New Roman" w:hAnsi="Times New Roman" w:cs="Times New Roman"/>
                <w:sz w:val="28"/>
                <w:szCs w:val="28"/>
              </w:rPr>
              <w:t>1.Выставка коллективной работы «В космосе»</w:t>
            </w:r>
          </w:p>
          <w:p w14:paraId="2B3574B0">
            <w:pPr>
              <w:spacing w:after="0" w:line="240" w:lineRule="auto"/>
              <w:rPr>
                <w:rFonts w:ascii="Times New Roman" w:hAnsi="Times New Roman" w:cs="Times New Roman"/>
                <w:sz w:val="28"/>
                <w:szCs w:val="28"/>
              </w:rPr>
            </w:pPr>
            <w:r>
              <w:rPr>
                <w:rFonts w:ascii="Times New Roman" w:hAnsi="Times New Roman" w:cs="Times New Roman"/>
                <w:sz w:val="28"/>
                <w:szCs w:val="28"/>
              </w:rPr>
              <w:t>2.Памятка «Правила дорожные совсем-совсем не сложные»</w:t>
            </w:r>
          </w:p>
        </w:tc>
        <w:tc>
          <w:tcPr>
            <w:tcW w:w="2403" w:type="dxa"/>
          </w:tcPr>
          <w:p w14:paraId="020221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tc>
      </w:tr>
      <w:tr w14:paraId="5A87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1313C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Май</w:t>
            </w:r>
          </w:p>
        </w:tc>
        <w:tc>
          <w:tcPr>
            <w:tcW w:w="5103" w:type="dxa"/>
          </w:tcPr>
          <w:p w14:paraId="2461BF17">
            <w:pPr>
              <w:spacing w:after="0" w:line="240" w:lineRule="auto"/>
              <w:rPr>
                <w:rFonts w:ascii="Times New Roman" w:hAnsi="Times New Roman" w:cs="Times New Roman"/>
                <w:sz w:val="28"/>
                <w:szCs w:val="28"/>
              </w:rPr>
            </w:pPr>
            <w:r>
              <w:rPr>
                <w:rFonts w:ascii="Times New Roman" w:hAnsi="Times New Roman" w:cs="Times New Roman"/>
                <w:sz w:val="28"/>
                <w:szCs w:val="28"/>
              </w:rPr>
              <w:t>1.Папка-передвижка «День победы»</w:t>
            </w:r>
          </w:p>
          <w:p w14:paraId="075101A6">
            <w:pPr>
              <w:spacing w:after="0" w:line="240" w:lineRule="auto"/>
              <w:rPr>
                <w:rFonts w:ascii="Times New Roman" w:hAnsi="Times New Roman" w:cs="Times New Roman"/>
                <w:sz w:val="28"/>
                <w:szCs w:val="28"/>
              </w:rPr>
            </w:pPr>
            <w:r>
              <w:rPr>
                <w:rFonts w:ascii="Times New Roman" w:hAnsi="Times New Roman" w:cs="Times New Roman"/>
                <w:sz w:val="28"/>
                <w:szCs w:val="28"/>
              </w:rPr>
              <w:t>2.Акция «Бессмертный полк»</w:t>
            </w:r>
          </w:p>
          <w:p w14:paraId="1569F4C9">
            <w:pPr>
              <w:spacing w:after="0" w:line="240" w:lineRule="auto"/>
              <w:rPr>
                <w:rFonts w:ascii="Times New Roman" w:hAnsi="Times New Roman" w:cs="Times New Roman"/>
                <w:b/>
                <w:sz w:val="28"/>
                <w:szCs w:val="28"/>
              </w:rPr>
            </w:pPr>
            <w:r>
              <w:rPr>
                <w:rFonts w:ascii="Times New Roman" w:hAnsi="Times New Roman" w:cs="Times New Roman"/>
                <w:sz w:val="28"/>
                <w:szCs w:val="28"/>
              </w:rPr>
              <w:t>3.Родительское собрание «Вот и стали мы на год взрослее!»</w:t>
            </w:r>
          </w:p>
        </w:tc>
        <w:tc>
          <w:tcPr>
            <w:tcW w:w="2403" w:type="dxa"/>
          </w:tcPr>
          <w:p w14:paraId="62906A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 муз.руководитель,</w:t>
            </w:r>
          </w:p>
          <w:p w14:paraId="092FB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Интсруктор по физкультуре</w:t>
            </w:r>
          </w:p>
        </w:tc>
      </w:tr>
    </w:tbl>
    <w:p w14:paraId="0302B2EA">
      <w:pPr>
        <w:spacing w:after="0" w:line="240" w:lineRule="auto"/>
        <w:ind w:firstLine="700" w:firstLineChars="250"/>
        <w:jc w:val="center"/>
        <w:rPr>
          <w:rFonts w:ascii="Times New Roman" w:hAnsi="Times New Roman" w:cs="Times New Roman"/>
          <w:b/>
          <w:sz w:val="28"/>
          <w:szCs w:val="28"/>
        </w:rPr>
      </w:pPr>
    </w:p>
    <w:p w14:paraId="01B91195">
      <w:pPr>
        <w:spacing w:after="0" w:line="240" w:lineRule="auto"/>
        <w:ind w:firstLine="700" w:firstLineChars="250"/>
        <w:jc w:val="center"/>
        <w:rPr>
          <w:rFonts w:ascii="Times New Roman" w:hAnsi="Times New Roman" w:cs="Times New Roman"/>
          <w:b/>
          <w:sz w:val="28"/>
          <w:szCs w:val="28"/>
        </w:rPr>
      </w:pPr>
    </w:p>
    <w:p w14:paraId="02EDA5CA">
      <w:pPr>
        <w:spacing w:after="0" w:line="240" w:lineRule="auto"/>
        <w:ind w:firstLine="700" w:firstLineChars="250"/>
        <w:jc w:val="center"/>
        <w:rPr>
          <w:rFonts w:ascii="Times New Roman" w:hAnsi="Times New Roman" w:cs="Times New Roman"/>
          <w:b/>
          <w:sz w:val="28"/>
          <w:szCs w:val="28"/>
        </w:rPr>
      </w:pPr>
    </w:p>
    <w:p w14:paraId="2BE18B7F">
      <w:pPr>
        <w:spacing w:after="0" w:line="240" w:lineRule="auto"/>
        <w:ind w:firstLine="700" w:firstLineChars="250"/>
        <w:jc w:val="center"/>
        <w:rPr>
          <w:rFonts w:ascii="Times New Roman" w:hAnsi="Times New Roman" w:cs="Times New Roman"/>
          <w:b/>
          <w:sz w:val="28"/>
          <w:szCs w:val="28"/>
        </w:rPr>
      </w:pPr>
    </w:p>
    <w:p w14:paraId="59666A38">
      <w:pPr>
        <w:spacing w:after="0" w:line="240" w:lineRule="auto"/>
        <w:ind w:firstLine="700" w:firstLineChars="250"/>
        <w:jc w:val="center"/>
        <w:rPr>
          <w:rFonts w:ascii="Times New Roman" w:hAnsi="Times New Roman" w:cs="Times New Roman"/>
          <w:b/>
          <w:sz w:val="28"/>
          <w:szCs w:val="28"/>
        </w:rPr>
      </w:pPr>
    </w:p>
    <w:p w14:paraId="74148227">
      <w:pPr>
        <w:spacing w:after="0" w:line="240" w:lineRule="auto"/>
        <w:ind w:firstLine="700" w:firstLineChars="250"/>
        <w:jc w:val="center"/>
        <w:rPr>
          <w:rFonts w:ascii="Times New Roman" w:hAnsi="Times New Roman" w:cs="Times New Roman"/>
          <w:b/>
          <w:sz w:val="28"/>
          <w:szCs w:val="28"/>
        </w:rPr>
      </w:pPr>
    </w:p>
    <w:p w14:paraId="4E9742CE">
      <w:pPr>
        <w:spacing w:after="0" w:line="240" w:lineRule="auto"/>
        <w:ind w:firstLine="700" w:firstLineChars="250"/>
        <w:jc w:val="center"/>
        <w:rPr>
          <w:rFonts w:ascii="Times New Roman" w:hAnsi="Times New Roman" w:cs="Times New Roman"/>
          <w:b/>
          <w:sz w:val="28"/>
          <w:szCs w:val="28"/>
        </w:rPr>
      </w:pPr>
    </w:p>
    <w:p w14:paraId="46F403E8">
      <w:pPr>
        <w:spacing w:after="0" w:line="240" w:lineRule="auto"/>
        <w:ind w:firstLine="700" w:firstLineChars="250"/>
        <w:jc w:val="center"/>
        <w:rPr>
          <w:rFonts w:ascii="Times New Roman" w:hAnsi="Times New Roman" w:cs="Times New Roman"/>
          <w:b/>
          <w:sz w:val="28"/>
          <w:szCs w:val="28"/>
        </w:rPr>
      </w:pPr>
    </w:p>
    <w:p w14:paraId="6EAB51AD">
      <w:pPr>
        <w:spacing w:after="0" w:line="240" w:lineRule="auto"/>
        <w:ind w:firstLine="700" w:firstLineChars="250"/>
        <w:jc w:val="center"/>
        <w:rPr>
          <w:rFonts w:ascii="Times New Roman" w:hAnsi="Times New Roman" w:cs="Times New Roman"/>
          <w:b/>
          <w:sz w:val="28"/>
          <w:szCs w:val="28"/>
        </w:rPr>
      </w:pPr>
    </w:p>
    <w:p w14:paraId="24FC3952">
      <w:pPr>
        <w:spacing w:after="0" w:line="240" w:lineRule="auto"/>
        <w:ind w:firstLine="700" w:firstLineChars="250"/>
        <w:jc w:val="center"/>
        <w:rPr>
          <w:rFonts w:ascii="Times New Roman" w:hAnsi="Times New Roman" w:cs="Times New Roman"/>
          <w:b/>
          <w:sz w:val="28"/>
          <w:szCs w:val="28"/>
        </w:rPr>
      </w:pPr>
    </w:p>
    <w:p w14:paraId="46F73A9A">
      <w:pPr>
        <w:spacing w:after="0" w:line="240" w:lineRule="auto"/>
        <w:ind w:firstLine="700" w:firstLineChars="250"/>
        <w:jc w:val="center"/>
        <w:rPr>
          <w:rFonts w:ascii="Times New Roman" w:hAnsi="Times New Roman" w:cs="Times New Roman"/>
          <w:b/>
          <w:sz w:val="28"/>
          <w:szCs w:val="28"/>
        </w:rPr>
      </w:pPr>
    </w:p>
    <w:p w14:paraId="0A64990A">
      <w:pPr>
        <w:spacing w:after="0" w:line="240" w:lineRule="auto"/>
        <w:ind w:firstLine="700" w:firstLineChars="250"/>
        <w:jc w:val="center"/>
        <w:rPr>
          <w:rFonts w:ascii="Times New Roman" w:hAnsi="Times New Roman" w:cs="Times New Roman"/>
          <w:b/>
          <w:sz w:val="28"/>
          <w:szCs w:val="28"/>
        </w:rPr>
      </w:pPr>
    </w:p>
    <w:p w14:paraId="1E891F70">
      <w:pPr>
        <w:spacing w:after="0" w:line="240" w:lineRule="auto"/>
        <w:ind w:firstLine="700" w:firstLineChars="250"/>
        <w:jc w:val="center"/>
        <w:rPr>
          <w:rFonts w:ascii="Times New Roman" w:hAnsi="Times New Roman" w:cs="Times New Roman"/>
          <w:b/>
          <w:sz w:val="28"/>
          <w:szCs w:val="28"/>
        </w:rPr>
      </w:pPr>
    </w:p>
    <w:p w14:paraId="3305CF34">
      <w:pPr>
        <w:spacing w:after="0" w:line="240" w:lineRule="auto"/>
        <w:ind w:firstLine="700" w:firstLineChars="250"/>
        <w:jc w:val="center"/>
        <w:rPr>
          <w:rFonts w:ascii="Times New Roman" w:hAnsi="Times New Roman" w:cs="Times New Roman"/>
          <w:b/>
          <w:sz w:val="28"/>
          <w:szCs w:val="28"/>
        </w:rPr>
      </w:pPr>
    </w:p>
    <w:p w14:paraId="1130DB91">
      <w:pPr>
        <w:spacing w:after="0" w:line="240" w:lineRule="auto"/>
        <w:ind w:firstLine="700" w:firstLineChars="250"/>
        <w:jc w:val="center"/>
        <w:rPr>
          <w:rFonts w:ascii="Times New Roman" w:hAnsi="Times New Roman" w:cs="Times New Roman"/>
          <w:b/>
          <w:sz w:val="28"/>
          <w:szCs w:val="28"/>
        </w:rPr>
      </w:pPr>
    </w:p>
    <w:p w14:paraId="3A766E66">
      <w:pPr>
        <w:spacing w:after="0" w:line="240" w:lineRule="auto"/>
        <w:ind w:firstLine="700" w:firstLineChars="250"/>
        <w:jc w:val="center"/>
        <w:rPr>
          <w:rFonts w:ascii="Times New Roman" w:hAnsi="Times New Roman" w:cs="Times New Roman"/>
          <w:b/>
          <w:sz w:val="28"/>
          <w:szCs w:val="28"/>
        </w:rPr>
      </w:pPr>
    </w:p>
    <w:p w14:paraId="27C54C0F">
      <w:pPr>
        <w:spacing w:after="0" w:line="240" w:lineRule="auto"/>
        <w:ind w:firstLine="700" w:firstLineChars="250"/>
        <w:jc w:val="center"/>
        <w:rPr>
          <w:rFonts w:ascii="Times New Roman" w:hAnsi="Times New Roman" w:cs="Times New Roman"/>
          <w:b/>
          <w:sz w:val="28"/>
          <w:szCs w:val="28"/>
        </w:rPr>
      </w:pPr>
    </w:p>
    <w:p w14:paraId="48CC4E92">
      <w:pPr>
        <w:spacing w:after="0" w:line="240" w:lineRule="auto"/>
        <w:ind w:firstLine="700" w:firstLineChars="250"/>
        <w:jc w:val="center"/>
        <w:rPr>
          <w:rFonts w:ascii="Times New Roman" w:hAnsi="Times New Roman" w:cs="Times New Roman"/>
          <w:b/>
          <w:sz w:val="28"/>
          <w:szCs w:val="28"/>
        </w:rPr>
      </w:pPr>
    </w:p>
    <w:p w14:paraId="57A2A0A4">
      <w:pPr>
        <w:spacing w:after="0" w:line="240" w:lineRule="auto"/>
        <w:ind w:firstLine="700" w:firstLineChars="250"/>
        <w:jc w:val="center"/>
        <w:rPr>
          <w:rFonts w:ascii="Times New Roman" w:hAnsi="Times New Roman" w:cs="Times New Roman"/>
          <w:b/>
          <w:sz w:val="28"/>
          <w:szCs w:val="28"/>
        </w:rPr>
      </w:pPr>
    </w:p>
    <w:p w14:paraId="693FE92C">
      <w:pPr>
        <w:spacing w:after="0" w:line="240" w:lineRule="auto"/>
        <w:ind w:firstLine="700" w:firstLineChars="250"/>
        <w:jc w:val="center"/>
        <w:rPr>
          <w:rFonts w:ascii="Times New Roman" w:hAnsi="Times New Roman" w:cs="Times New Roman"/>
          <w:b/>
          <w:sz w:val="28"/>
          <w:szCs w:val="28"/>
        </w:rPr>
      </w:pPr>
    </w:p>
    <w:p w14:paraId="258E286D">
      <w:pPr>
        <w:spacing w:after="0" w:line="240" w:lineRule="auto"/>
        <w:ind w:firstLine="700" w:firstLineChars="250"/>
        <w:jc w:val="center"/>
        <w:rPr>
          <w:rFonts w:ascii="Times New Roman" w:hAnsi="Times New Roman" w:cs="Times New Roman"/>
          <w:b/>
          <w:sz w:val="28"/>
          <w:szCs w:val="28"/>
        </w:rPr>
      </w:pPr>
    </w:p>
    <w:p w14:paraId="7D79321B">
      <w:pPr>
        <w:spacing w:after="0" w:line="240" w:lineRule="auto"/>
        <w:ind w:firstLine="700" w:firstLineChars="250"/>
        <w:jc w:val="center"/>
        <w:rPr>
          <w:rFonts w:ascii="Times New Roman" w:hAnsi="Times New Roman" w:cs="Times New Roman"/>
          <w:b/>
          <w:sz w:val="28"/>
          <w:szCs w:val="28"/>
        </w:rPr>
      </w:pPr>
    </w:p>
    <w:p w14:paraId="472C04B6">
      <w:pPr>
        <w:spacing w:after="0" w:line="240" w:lineRule="auto"/>
        <w:ind w:firstLine="700" w:firstLineChars="250"/>
        <w:jc w:val="center"/>
        <w:rPr>
          <w:rFonts w:ascii="Times New Roman" w:hAnsi="Times New Roman" w:cs="Times New Roman"/>
          <w:b/>
          <w:sz w:val="28"/>
          <w:szCs w:val="28"/>
        </w:rPr>
      </w:pPr>
    </w:p>
    <w:p w14:paraId="4A682102">
      <w:pPr>
        <w:spacing w:after="0" w:line="240" w:lineRule="auto"/>
        <w:ind w:firstLine="700" w:firstLineChars="250"/>
        <w:jc w:val="center"/>
        <w:rPr>
          <w:rFonts w:ascii="Times New Roman" w:hAnsi="Times New Roman" w:cs="Times New Roman"/>
          <w:b/>
          <w:sz w:val="28"/>
          <w:szCs w:val="28"/>
        </w:rPr>
      </w:pPr>
    </w:p>
    <w:p w14:paraId="0539C1D6">
      <w:pPr>
        <w:spacing w:after="0" w:line="240" w:lineRule="auto"/>
        <w:ind w:firstLine="700" w:firstLineChars="250"/>
        <w:jc w:val="center"/>
        <w:rPr>
          <w:rFonts w:ascii="Times New Roman" w:hAnsi="Times New Roman" w:cs="Times New Roman"/>
          <w:b/>
          <w:sz w:val="28"/>
          <w:szCs w:val="28"/>
        </w:rPr>
      </w:pPr>
    </w:p>
    <w:p w14:paraId="555F9887">
      <w:pPr>
        <w:spacing w:after="0" w:line="240" w:lineRule="auto"/>
        <w:ind w:firstLine="700" w:firstLineChars="250"/>
        <w:jc w:val="center"/>
        <w:rPr>
          <w:rFonts w:ascii="Times New Roman" w:hAnsi="Times New Roman" w:cs="Times New Roman"/>
          <w:b/>
          <w:sz w:val="28"/>
          <w:szCs w:val="28"/>
        </w:rPr>
      </w:pPr>
    </w:p>
    <w:p w14:paraId="214EA950">
      <w:pPr>
        <w:spacing w:after="0" w:line="240" w:lineRule="auto"/>
        <w:ind w:firstLine="700" w:firstLineChars="250"/>
        <w:jc w:val="center"/>
        <w:rPr>
          <w:rFonts w:ascii="Times New Roman" w:hAnsi="Times New Roman" w:cs="Times New Roman"/>
          <w:b/>
          <w:sz w:val="28"/>
          <w:szCs w:val="28"/>
        </w:rPr>
      </w:pPr>
    </w:p>
    <w:p w14:paraId="3EA02070">
      <w:pPr>
        <w:spacing w:after="0" w:line="240" w:lineRule="auto"/>
        <w:ind w:firstLine="700" w:firstLineChars="250"/>
        <w:jc w:val="center"/>
        <w:rPr>
          <w:rFonts w:ascii="Times New Roman" w:hAnsi="Times New Roman" w:cs="Times New Roman"/>
          <w:b/>
          <w:sz w:val="28"/>
          <w:szCs w:val="28"/>
        </w:rPr>
      </w:pPr>
    </w:p>
    <w:p w14:paraId="691373F1">
      <w:pPr>
        <w:spacing w:after="0" w:line="240" w:lineRule="auto"/>
        <w:ind w:firstLine="700" w:firstLineChars="250"/>
        <w:jc w:val="center"/>
        <w:rPr>
          <w:rFonts w:ascii="Times New Roman" w:hAnsi="Times New Roman" w:cs="Times New Roman"/>
          <w:b/>
          <w:sz w:val="28"/>
          <w:szCs w:val="28"/>
        </w:rPr>
      </w:pPr>
    </w:p>
    <w:p w14:paraId="38CE3E76">
      <w:pPr>
        <w:spacing w:after="0" w:line="240" w:lineRule="auto"/>
        <w:ind w:firstLine="700" w:firstLineChars="250"/>
        <w:jc w:val="center"/>
        <w:rPr>
          <w:rFonts w:ascii="Times New Roman" w:hAnsi="Times New Roman" w:cs="Times New Roman"/>
          <w:b/>
          <w:sz w:val="28"/>
          <w:szCs w:val="28"/>
        </w:rPr>
      </w:pPr>
    </w:p>
    <w:p w14:paraId="134F63A1">
      <w:pPr>
        <w:spacing w:after="0" w:line="240" w:lineRule="auto"/>
        <w:ind w:firstLine="1000" w:firstLineChars="250"/>
        <w:rPr>
          <w:rFonts w:ascii="Times New Roman" w:hAnsi="Times New Roman" w:cs="Times New Roman"/>
          <w:b/>
          <w:sz w:val="40"/>
          <w:szCs w:val="40"/>
        </w:rPr>
      </w:pPr>
      <w:r>
        <w:rPr>
          <w:rFonts w:ascii="Times New Roman" w:hAnsi="Times New Roman" w:cs="Times New Roman"/>
          <w:b/>
          <w:sz w:val="40"/>
          <w:szCs w:val="40"/>
          <w:lang w:val="en-US"/>
        </w:rPr>
        <w:t>III</w:t>
      </w:r>
      <w:r>
        <w:rPr>
          <w:rFonts w:ascii="Times New Roman" w:hAnsi="Times New Roman" w:cs="Times New Roman"/>
          <w:b/>
          <w:sz w:val="40"/>
          <w:szCs w:val="40"/>
        </w:rPr>
        <w:t>. Организационный раздел</w:t>
      </w:r>
    </w:p>
    <w:p w14:paraId="62FFF4BA">
      <w:pPr>
        <w:spacing w:after="0" w:line="240" w:lineRule="auto"/>
        <w:ind w:firstLine="1000" w:firstLineChars="250"/>
        <w:rPr>
          <w:rFonts w:ascii="Times New Roman" w:hAnsi="Times New Roman" w:cs="Times New Roman"/>
          <w:b/>
          <w:sz w:val="40"/>
          <w:szCs w:val="40"/>
        </w:rPr>
      </w:pPr>
    </w:p>
    <w:p w14:paraId="16B84C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 Психолого-педагогические условия реализации рабочей программы</w:t>
      </w:r>
    </w:p>
    <w:p w14:paraId="1C174C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успешной реализации рабочей программы в группе обеспечены следующие психолого-педагогические условия:</w:t>
      </w:r>
    </w:p>
    <w:p w14:paraId="10A2A2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31D6F79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651A2E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AECAB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759E05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7553A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04275F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защита детей от всех форм физического и психического насилия;</w:t>
      </w:r>
    </w:p>
    <w:p w14:paraId="1A41CE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519E97E1">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0F680D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обеспечение эмоционального благополучия через:</w:t>
      </w:r>
    </w:p>
    <w:p w14:paraId="32932E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непосредственное общение с каждым ребенком;</w:t>
      </w:r>
    </w:p>
    <w:p w14:paraId="077FF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к каждому ребенку, к его чувствам и потребностям;</w:t>
      </w:r>
    </w:p>
    <w:p w14:paraId="26A43D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поддержку индивидуальности и инициативы детей через:</w:t>
      </w:r>
    </w:p>
    <w:p w14:paraId="6061D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14:paraId="1F343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принятия детьми решений, выражения своих чувств и мыслей;</w:t>
      </w:r>
    </w:p>
    <w:p w14:paraId="095B3F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5691E9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установление правил взаимодействия в разных ситуациях:</w:t>
      </w:r>
    </w:p>
    <w:p w14:paraId="35AF13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77387F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способностей детей, позволяющих разрешать конфликтные ситуации со сверстниками;</w:t>
      </w:r>
    </w:p>
    <w:p w14:paraId="057B02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умения детей работать в группе сверстников;</w:t>
      </w:r>
    </w:p>
    <w:p w14:paraId="667886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14:paraId="257BA1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овладения культурными средствами деятельности;</w:t>
      </w:r>
    </w:p>
    <w:p w14:paraId="1E068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01597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поддержку спонтанной игры детей, её обогащение, обеспечение игрового времени и пространства;</w:t>
      </w:r>
    </w:p>
    <w:p w14:paraId="0FA4A6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оценку индивидуального развития детей;</w:t>
      </w:r>
    </w:p>
    <w:p w14:paraId="143B14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07DCB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14:paraId="668FFB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развитии детской инициативы и самостоятельности соблюдаются следующие требования:</w:t>
      </w:r>
    </w:p>
    <w:p w14:paraId="3F53F3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активного интереса детей к окружающему миру, стремление к получению новых знаний и умений;</w:t>
      </w:r>
    </w:p>
    <w:p w14:paraId="44D2B5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разнообразных условий и ситуаций, побуждающих детей к активному применению знаний, умений, способов деятельности в личном опыте;</w:t>
      </w:r>
    </w:p>
    <w:p w14:paraId="562C3A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14:paraId="58DB0B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тренировка воли детей, поддерживание желания преодолевать трудности, доводить начатое дело до конца;</w:t>
      </w:r>
    </w:p>
    <w:p w14:paraId="61BBC5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646DD8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«дозирование» помощи детям;</w:t>
      </w:r>
    </w:p>
    <w:p w14:paraId="18431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поддерживание у детей чувства гордости и радости от успешных самостоятельных действий, подчеркивание роста возможностей и достижений каждого ребёнка, побуждение к проявлению инициативы и творчества.</w:t>
      </w:r>
    </w:p>
    <w:p w14:paraId="7B7E77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18BE21F9">
      <w:pPr>
        <w:spacing w:after="0" w:line="240" w:lineRule="auto"/>
        <w:jc w:val="both"/>
        <w:rPr>
          <w:rFonts w:ascii="Times New Roman" w:hAnsi="Times New Roman" w:cs="Times New Roman"/>
          <w:b/>
          <w:sz w:val="28"/>
          <w:szCs w:val="28"/>
        </w:rPr>
      </w:pPr>
    </w:p>
    <w:p w14:paraId="41354948">
      <w:pPr>
        <w:spacing w:after="0" w:line="240" w:lineRule="auto"/>
        <w:jc w:val="center"/>
        <w:rPr>
          <w:rFonts w:ascii="Times New Roman" w:hAnsi="Times New Roman" w:cs="Times New Roman"/>
          <w:b/>
          <w:color w:val="333333"/>
          <w:sz w:val="28"/>
          <w:szCs w:val="28"/>
          <w:shd w:val="clear" w:color="auto" w:fill="FFFFFF"/>
        </w:rPr>
      </w:pPr>
      <w:r>
        <w:rPr>
          <w:rFonts w:ascii="Times New Roman" w:hAnsi="Times New Roman" w:cs="Times New Roman"/>
          <w:b/>
          <w:sz w:val="28"/>
          <w:szCs w:val="28"/>
        </w:rPr>
        <w:t xml:space="preserve">3.2. Особенности </w:t>
      </w:r>
      <w:r>
        <w:rPr>
          <w:rFonts w:ascii="Times New Roman" w:hAnsi="Times New Roman" w:cs="Times New Roman"/>
          <w:b/>
          <w:color w:val="333333"/>
          <w:sz w:val="28"/>
          <w:szCs w:val="28"/>
          <w:shd w:val="clear" w:color="auto" w:fill="FFFFFF"/>
        </w:rPr>
        <w:t>организации развивающей предметно-пространственной среды группы</w:t>
      </w:r>
    </w:p>
    <w:p w14:paraId="71C52003">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i/>
          <w:iCs/>
          <w:color w:val="000000"/>
          <w:sz w:val="28"/>
          <w:szCs w:val="28"/>
          <w:shd w:val="clear" w:color="auto" w:fill="FFFFFF"/>
        </w:rPr>
        <w:t>РППС рассматривается как часть образовательной среды и фактор, обогащающий развитие детей. </w:t>
      </w:r>
      <w:r>
        <w:rPr>
          <w:color w:val="000000"/>
          <w:sz w:val="28"/>
          <w:szCs w:val="28"/>
          <w:shd w:val="clear" w:color="auto" w:fill="FFFFFF"/>
        </w:rPr>
        <w:t>РППС выступает основой для разнообразной, разносторонне развивающей, содержательной и привлекательной для каждого ребёнка деятельности.</w:t>
      </w:r>
    </w:p>
    <w:p w14:paraId="1571E30D">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Для реализации рабочей программы используются следующие возможности РППС:</w:t>
      </w:r>
    </w:p>
    <w:p w14:paraId="581FFE0F">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территория ДОО,</w:t>
      </w:r>
    </w:p>
    <w:p w14:paraId="275AC253">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групповые помещения,</w:t>
      </w:r>
    </w:p>
    <w:p w14:paraId="2C9E9FB0">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специализированные помещения (музыкальный зал, физкультурный зал, кабинет педагога-психолога, кабинет учителя-логопеда).</w:t>
      </w:r>
    </w:p>
    <w:p w14:paraId="425A4652">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В соответствии со ФГОС ДОвозможны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14:paraId="6DE741CB">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Оборудование в групповом помещении размещено в соответствии с его функциональным назначением, выделенымодули:</w:t>
      </w:r>
    </w:p>
    <w:p w14:paraId="7EA0A211">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физкультурно-оздоровительный,</w:t>
      </w:r>
    </w:p>
    <w:p w14:paraId="6875722C">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игровой,</w:t>
      </w:r>
    </w:p>
    <w:p w14:paraId="62C10E36">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художественно-творческий,</w:t>
      </w:r>
    </w:p>
    <w:p w14:paraId="4D1BAB12">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поисково-познавательный,</w:t>
      </w:r>
    </w:p>
    <w:p w14:paraId="19932D69">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релаксации,</w:t>
      </w:r>
    </w:p>
    <w:p w14:paraId="2AC40E5F">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бытовой.</w:t>
      </w:r>
    </w:p>
    <w:p w14:paraId="6FF77B3D">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У детей дошкольного возраста любые виды деятельности тесно переплетены с игрой, познание и экспериментирование легко переходят в творческую сюжетно-ролевую игру, так же, как и двигательная активность, труд или знакомство с литературным произведением. В связи с этим игровой модуль является системообразующим.</w:t>
      </w:r>
    </w:p>
    <w:p w14:paraId="625D1AE7">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Бытовой модуль включает в себя то, что связано с приемом пищи, трудовыми поручениями, трудовой деятельностью.</w:t>
      </w:r>
    </w:p>
    <w:p w14:paraId="645C816B">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Модуль релаксации состоит из зоны отдыха и релаксации, мягкой детской мебели, книжных стеллажей, столиков за которыми дети могут смотреть книги, играть в спокойные игры.</w:t>
      </w:r>
    </w:p>
    <w:p w14:paraId="2D78BD5E">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Оборудование в группе размещено и по центрам детской активности.</w:t>
      </w:r>
    </w:p>
    <w:p w14:paraId="03B021CF">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1. </w:t>
      </w:r>
      <w:r>
        <w:rPr>
          <w:i/>
          <w:iCs/>
          <w:color w:val="000000"/>
          <w:sz w:val="28"/>
          <w:szCs w:val="28"/>
          <w:shd w:val="clear" w:color="auto" w:fill="FFFFFF"/>
        </w:rPr>
        <w:t>Уголок двигательной активности</w:t>
      </w:r>
      <w:r>
        <w:rPr>
          <w:color w:val="000000"/>
          <w:sz w:val="28"/>
          <w:szCs w:val="28"/>
          <w:shd w:val="clear" w:color="auto" w:fill="FFFFFF"/>
        </w:rPr>
        <w:t>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14:paraId="17239BFD">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2. </w:t>
      </w:r>
      <w:r>
        <w:rPr>
          <w:i/>
          <w:iCs/>
          <w:color w:val="000000"/>
          <w:sz w:val="28"/>
          <w:szCs w:val="28"/>
          <w:shd w:val="clear" w:color="auto" w:fill="FFFFFF"/>
        </w:rPr>
        <w:t>Уголок безопасности</w:t>
      </w:r>
      <w:r>
        <w:rPr>
          <w:color w:val="000000"/>
          <w:sz w:val="28"/>
          <w:szCs w:val="28"/>
          <w:shd w:val="clear" w:color="auto" w:fill="FFFFFF"/>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70F2009">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3. </w:t>
      </w:r>
      <w:r>
        <w:rPr>
          <w:i/>
          <w:iCs/>
          <w:color w:val="000000"/>
          <w:sz w:val="28"/>
          <w:szCs w:val="28"/>
          <w:shd w:val="clear" w:color="auto" w:fill="FFFFFF"/>
        </w:rPr>
        <w:t>Уголок игры</w:t>
      </w:r>
      <w:r>
        <w:rPr>
          <w:color w:val="000000"/>
          <w:sz w:val="28"/>
          <w:szCs w:val="28"/>
          <w:shd w:val="clear" w:color="auto" w:fill="FFFFFF"/>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1A0DF547">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4 </w:t>
      </w:r>
      <w:r>
        <w:rPr>
          <w:i/>
          <w:iCs/>
          <w:color w:val="000000"/>
          <w:sz w:val="28"/>
          <w:szCs w:val="28"/>
          <w:shd w:val="clear" w:color="auto" w:fill="FFFFFF"/>
        </w:rPr>
        <w:t>Уголок конструирования</w:t>
      </w:r>
      <w:r>
        <w:rPr>
          <w:color w:val="000000"/>
          <w:sz w:val="28"/>
          <w:szCs w:val="28"/>
          <w:shd w:val="clear" w:color="auto" w:fill="FFFFFF"/>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6B7BE92E">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5. </w:t>
      </w:r>
      <w:r>
        <w:rPr>
          <w:i/>
          <w:iCs/>
          <w:color w:val="000000"/>
          <w:sz w:val="28"/>
          <w:szCs w:val="28"/>
          <w:shd w:val="clear" w:color="auto" w:fill="FFFFFF"/>
        </w:rPr>
        <w:t>Центр логики и математики</w:t>
      </w:r>
      <w:r>
        <w:rPr>
          <w:color w:val="000000"/>
          <w:sz w:val="28"/>
          <w:szCs w:val="28"/>
          <w:shd w:val="clear" w:color="auto" w:fill="FFFFFF"/>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14:paraId="17F6F3ED">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6. </w:t>
      </w:r>
      <w:r>
        <w:rPr>
          <w:i/>
          <w:iCs/>
          <w:color w:val="000000"/>
          <w:sz w:val="28"/>
          <w:szCs w:val="28"/>
          <w:shd w:val="clear" w:color="auto" w:fill="FFFFFF"/>
        </w:rPr>
        <w:t>Уголок экспериментирования, организации наблюдения и труда</w:t>
      </w:r>
      <w:r>
        <w:rPr>
          <w:color w:val="000000"/>
          <w:sz w:val="28"/>
          <w:szCs w:val="28"/>
          <w:shd w:val="clear" w:color="auto" w:fill="FFFFFF"/>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14:paraId="7256BA34">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7. </w:t>
      </w:r>
      <w:r>
        <w:rPr>
          <w:i/>
          <w:iCs/>
          <w:color w:val="000000"/>
          <w:sz w:val="28"/>
          <w:szCs w:val="28"/>
          <w:shd w:val="clear" w:color="auto" w:fill="FFFFFF"/>
        </w:rPr>
        <w:t>Уголок познания и коммуникации детей</w:t>
      </w:r>
      <w:r>
        <w:rPr>
          <w:color w:val="000000"/>
          <w:sz w:val="28"/>
          <w:szCs w:val="28"/>
          <w:shd w:val="clear" w:color="auto" w:fill="FFFFFF"/>
        </w:rPr>
        <w:t>,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14:paraId="79ED62F3">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8. </w:t>
      </w:r>
      <w:r>
        <w:rPr>
          <w:i/>
          <w:iCs/>
          <w:color w:val="000000"/>
          <w:sz w:val="28"/>
          <w:szCs w:val="28"/>
          <w:shd w:val="clear" w:color="auto" w:fill="FFFFFF"/>
        </w:rPr>
        <w:t>Книжный уголок</w:t>
      </w:r>
      <w:r>
        <w:rPr>
          <w:color w:val="000000"/>
          <w:sz w:val="28"/>
          <w:szCs w:val="28"/>
          <w:shd w:val="clear" w:color="auto" w:fill="FFFFFF"/>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00E0C644">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9. </w:t>
      </w:r>
      <w:r>
        <w:rPr>
          <w:i/>
          <w:iCs/>
          <w:color w:val="000000"/>
          <w:sz w:val="28"/>
          <w:szCs w:val="28"/>
          <w:shd w:val="clear" w:color="auto" w:fill="FFFFFF"/>
        </w:rPr>
        <w:t>Уголок театрализации и музицирования</w:t>
      </w:r>
      <w:r>
        <w:rPr>
          <w:color w:val="000000"/>
          <w:sz w:val="28"/>
          <w:szCs w:val="28"/>
          <w:shd w:val="clear" w:color="auto" w:fill="FFFFFF"/>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1F741F70">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10. </w:t>
      </w:r>
      <w:r>
        <w:rPr>
          <w:i/>
          <w:iCs/>
          <w:color w:val="000000"/>
          <w:sz w:val="28"/>
          <w:szCs w:val="28"/>
          <w:shd w:val="clear" w:color="auto" w:fill="FFFFFF"/>
        </w:rPr>
        <w:t>Уголок уединения</w:t>
      </w:r>
      <w:r>
        <w:rPr>
          <w:color w:val="000000"/>
          <w:sz w:val="28"/>
          <w:szCs w:val="28"/>
          <w:shd w:val="clear" w:color="auto" w:fill="FFFFFF"/>
        </w:rPr>
        <w:t> предназначен для снятия психоэмоционального напряжения воспитанников.</w:t>
      </w:r>
    </w:p>
    <w:p w14:paraId="3FA76893">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11. </w:t>
      </w:r>
      <w:r>
        <w:rPr>
          <w:i/>
          <w:iCs/>
          <w:color w:val="000000"/>
          <w:sz w:val="28"/>
          <w:szCs w:val="28"/>
          <w:shd w:val="clear" w:color="auto" w:fill="FFFFFF"/>
        </w:rPr>
        <w:t>Уголок коррекции</w:t>
      </w:r>
      <w:r>
        <w:rPr>
          <w:color w:val="000000"/>
          <w:sz w:val="28"/>
          <w:szCs w:val="28"/>
          <w:shd w:val="clear" w:color="auto" w:fill="FFFFFF"/>
        </w:rPr>
        <w:t> 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14:paraId="7E92319C">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12. </w:t>
      </w:r>
      <w:r>
        <w:rPr>
          <w:i/>
          <w:iCs/>
          <w:color w:val="000000"/>
          <w:sz w:val="28"/>
          <w:szCs w:val="28"/>
          <w:shd w:val="clear" w:color="auto" w:fill="FFFFFF"/>
        </w:rPr>
        <w:t>Уголок творчества детей</w:t>
      </w:r>
      <w:r>
        <w:rPr>
          <w:color w:val="000000"/>
          <w:sz w:val="28"/>
          <w:szCs w:val="28"/>
          <w:shd w:val="clear" w:color="auto" w:fill="FFFFFF"/>
        </w:rPr>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14:paraId="7385E122">
      <w:pPr>
        <w:spacing w:after="0" w:line="240" w:lineRule="auto"/>
        <w:jc w:val="center"/>
        <w:rPr>
          <w:rFonts w:ascii="Times New Roman" w:hAnsi="Times New Roman" w:cs="Times New Roman"/>
          <w:b/>
          <w:sz w:val="28"/>
          <w:szCs w:val="28"/>
        </w:rPr>
      </w:pPr>
    </w:p>
    <w:p w14:paraId="643C65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 Материально-техническое обеспечение образовательного процесса в старшей группе</w:t>
      </w:r>
    </w:p>
    <w:p w14:paraId="104E2177">
      <w:pPr>
        <w:spacing w:after="0" w:line="240" w:lineRule="auto"/>
        <w:ind w:firstLine="700" w:firstLineChars="250"/>
        <w:jc w:val="both"/>
        <w:rPr>
          <w:rFonts w:ascii="Times New Roman" w:hAnsi="Times New Roman" w:cs="Times New Roman"/>
          <w:bCs/>
          <w:sz w:val="28"/>
          <w:szCs w:val="28"/>
        </w:rPr>
      </w:pPr>
      <w:r>
        <w:rPr>
          <w:rFonts w:ascii="Times New Roman" w:hAnsi="Times New Roman" w:cs="Times New Roman"/>
          <w:bCs/>
          <w:sz w:val="28"/>
          <w:szCs w:val="28"/>
        </w:rPr>
        <w:t xml:space="preserve"> В МБДОУ Детский сад «Белек», осуществляющем образовательную деятельность по Программе, созданы материально-технические условия, позволяющие в полной мере эффективно осуществлять образовательный процесс, решать задачи воспитания и развития детей с учетом основных направлений деятельности учреждения. </w:t>
      </w:r>
    </w:p>
    <w:p w14:paraId="700D892B">
      <w:pPr>
        <w:spacing w:after="0" w:line="240" w:lineRule="auto"/>
        <w:ind w:firstLine="700" w:firstLineChars="250"/>
        <w:jc w:val="both"/>
        <w:rPr>
          <w:rFonts w:ascii="Times New Roman" w:hAnsi="Times New Roman" w:cs="Times New Roman"/>
          <w:bCs/>
          <w:sz w:val="28"/>
          <w:szCs w:val="28"/>
        </w:rPr>
      </w:pPr>
      <w:r>
        <w:rPr>
          <w:rFonts w:ascii="Times New Roman" w:hAnsi="Times New Roman" w:cs="Times New Roman"/>
          <w:bCs/>
          <w:sz w:val="28"/>
          <w:szCs w:val="28"/>
        </w:rPr>
        <w:t xml:space="preserve">В ДОУ созданы условия для безопасного пребывания воспитанников: установлена автоматическая система пожарной сигнализации, система тревожной сигнализации вневедомственной охраны, видеонаблюдение, введен пропускной режим, создана нормативно-правовая база, назначены ответственные по пожарной безопасности, ГО и ЧС, охране труда. </w:t>
      </w:r>
    </w:p>
    <w:p w14:paraId="179D1568">
      <w:pPr>
        <w:spacing w:after="0" w:line="240" w:lineRule="auto"/>
        <w:ind w:firstLine="700" w:firstLineChars="250"/>
        <w:jc w:val="both"/>
        <w:rPr>
          <w:rFonts w:ascii="Times New Roman" w:hAnsi="Times New Roman" w:cs="Times New Roman"/>
          <w:b/>
          <w:sz w:val="28"/>
          <w:szCs w:val="28"/>
        </w:rPr>
      </w:pPr>
      <w:r>
        <w:rPr>
          <w:rFonts w:ascii="Times New Roman" w:hAnsi="Times New Roman" w:cs="Times New Roman"/>
          <w:bCs/>
          <w:sz w:val="28"/>
          <w:szCs w:val="28"/>
        </w:rPr>
        <w:t>Таблица №10.</w:t>
      </w:r>
      <w:r>
        <w:rPr>
          <w:rFonts w:ascii="Times New Roman" w:hAnsi="Times New Roman" w:cs="Times New Roman"/>
          <w:b/>
          <w:sz w:val="28"/>
          <w:szCs w:val="28"/>
        </w:rPr>
        <w:t xml:space="preserve"> Материально-техническое обеспечение, соответствие требованиям безопасности </w:t>
      </w:r>
    </w:p>
    <w:p w14:paraId="060BEFA2">
      <w:pPr>
        <w:spacing w:after="0" w:line="240" w:lineRule="auto"/>
        <w:ind w:firstLine="700" w:firstLineChars="250"/>
        <w:jc w:val="both"/>
        <w:rPr>
          <w:rFonts w:ascii="Times New Roman" w:hAnsi="Times New Roman" w:cs="Times New Roman"/>
          <w:bCs/>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9"/>
        <w:gridCol w:w="6322"/>
      </w:tblGrid>
      <w:tr w14:paraId="2BBA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1B8F0012">
            <w:pPr>
              <w:spacing w:after="0" w:line="240" w:lineRule="auto"/>
              <w:jc w:val="center"/>
              <w:rPr>
                <w:rFonts w:ascii="Times New Roman" w:hAnsi="Times New Roman" w:cs="Times New Roman"/>
                <w:bCs/>
                <w:sz w:val="28"/>
                <w:szCs w:val="28"/>
              </w:rPr>
            </w:pPr>
            <w:r>
              <w:rPr>
                <w:rFonts w:ascii="Times New Roman" w:hAnsi="Times New Roman" w:cs="Times New Roman"/>
                <w:b/>
                <w:sz w:val="28"/>
                <w:szCs w:val="28"/>
              </w:rPr>
              <w:t>Наличие автоматической системы пожарной сигнализации, ее работоспособность</w:t>
            </w:r>
          </w:p>
        </w:tc>
        <w:tc>
          <w:tcPr>
            <w:tcW w:w="6322" w:type="dxa"/>
          </w:tcPr>
          <w:p w14:paraId="0D0686F3">
            <w:pPr>
              <w:spacing w:after="0" w:line="240" w:lineRule="auto"/>
              <w:jc w:val="center"/>
              <w:rPr>
                <w:rFonts w:ascii="Times New Roman" w:hAnsi="Times New Roman" w:cs="Times New Roman"/>
                <w:bCs/>
                <w:sz w:val="28"/>
                <w:szCs w:val="28"/>
              </w:rPr>
            </w:pPr>
            <w:r>
              <w:rPr>
                <w:rFonts w:ascii="Times New Roman" w:hAnsi="Times New Roman" w:cs="Times New Roman"/>
                <w:b/>
                <w:sz w:val="28"/>
                <w:szCs w:val="28"/>
              </w:rPr>
              <w:t>Автоматическая пожарная система в рабочем режиме</w:t>
            </w:r>
          </w:p>
        </w:tc>
      </w:tr>
      <w:tr w14:paraId="1340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5702F55A">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Освещение</w:t>
            </w:r>
          </w:p>
        </w:tc>
        <w:tc>
          <w:tcPr>
            <w:tcW w:w="6322" w:type="dxa"/>
          </w:tcPr>
          <w:p w14:paraId="00BAC06F">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Имеется наружное освещение по периметру здания</w:t>
            </w:r>
          </w:p>
        </w:tc>
      </w:tr>
      <w:tr w14:paraId="578A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546EB75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Организация охраны и пропускного режима</w:t>
            </w:r>
          </w:p>
        </w:tc>
        <w:tc>
          <w:tcPr>
            <w:tcW w:w="6322" w:type="dxa"/>
          </w:tcPr>
          <w:p w14:paraId="61F76A6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В ДОУ организован пропускной режим. Установлены 4 камеры наружного, 1 – внутреннего видеонаблюдения. </w:t>
            </w:r>
          </w:p>
        </w:tc>
      </w:tr>
      <w:tr w14:paraId="3A9C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34D9339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Наличие и состояние пожарных (эвакуационных) выходов</w:t>
            </w:r>
          </w:p>
        </w:tc>
        <w:tc>
          <w:tcPr>
            <w:tcW w:w="6322" w:type="dxa"/>
          </w:tcPr>
          <w:p w14:paraId="1E9CCA5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Пожарные (эвакуационные) выходы в хорошем состоянии, соответствуют требованиям ПБ.</w:t>
            </w:r>
          </w:p>
        </w:tc>
      </w:tr>
      <w:tr w14:paraId="35A5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5367161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Состояние территории, наличие ограждения</w:t>
            </w:r>
          </w:p>
        </w:tc>
        <w:tc>
          <w:tcPr>
            <w:tcW w:w="6322" w:type="dxa"/>
          </w:tcPr>
          <w:p w14:paraId="5AD9899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Территория в удовлетворительном состоянии. Ограждена металлическим забором, имеются металлические ворота и калитка.</w:t>
            </w:r>
          </w:p>
        </w:tc>
      </w:tr>
      <w:tr w14:paraId="6208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50E1AF9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Наличие ответственных лиц за обеспечение пожарной безопасности </w:t>
            </w:r>
          </w:p>
        </w:tc>
        <w:tc>
          <w:tcPr>
            <w:tcW w:w="6322" w:type="dxa"/>
          </w:tcPr>
          <w:p w14:paraId="5944971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Ответственный по пожарной безопасности и ответственный за электрохозяйство утвержден приказом заведующего</w:t>
            </w:r>
          </w:p>
        </w:tc>
      </w:tr>
      <w:tr w14:paraId="2DC2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2F318C3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Наличие ответственных лиц за обеспечение охраны труда </w:t>
            </w:r>
          </w:p>
        </w:tc>
        <w:tc>
          <w:tcPr>
            <w:tcW w:w="6322" w:type="dxa"/>
          </w:tcPr>
          <w:p w14:paraId="0DF7D94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Ответственный по охране труда утвержден приказом заведующего.</w:t>
            </w:r>
          </w:p>
        </w:tc>
      </w:tr>
      <w:tr w14:paraId="70FB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714BC35B">
            <w:pPr>
              <w:spacing w:after="0" w:line="240" w:lineRule="auto"/>
              <w:rPr>
                <w:rFonts w:ascii="Times New Roman" w:hAnsi="Times New Roman" w:cs="Times New Roman"/>
                <w:bCs/>
                <w:sz w:val="28"/>
                <w:szCs w:val="28"/>
              </w:rPr>
            </w:pPr>
            <w:r>
              <w:rPr>
                <w:rFonts w:ascii="Times New Roman" w:hAnsi="Times New Roman" w:cs="Times New Roman"/>
                <w:bCs/>
                <w:sz w:val="28"/>
                <w:szCs w:val="28"/>
              </w:rPr>
              <w:t>Наличие ответственных лиц за обеспечение безопасности образовательного процесса</w:t>
            </w:r>
          </w:p>
        </w:tc>
        <w:tc>
          <w:tcPr>
            <w:tcW w:w="6322" w:type="dxa"/>
          </w:tcPr>
          <w:p w14:paraId="288F12F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Звено оповещения, звено пожаротушения, ответственный за эвакуацию, звено общественного порядка, воспитатели групп.</w:t>
            </w:r>
          </w:p>
        </w:tc>
      </w:tr>
    </w:tbl>
    <w:p w14:paraId="22838EC7">
      <w:pPr>
        <w:spacing w:after="0" w:line="240" w:lineRule="auto"/>
        <w:ind w:firstLine="700" w:firstLineChars="250"/>
        <w:jc w:val="both"/>
        <w:rPr>
          <w:rFonts w:ascii="Times New Roman" w:hAnsi="Times New Roman" w:cs="Times New Roman"/>
          <w:bCs/>
          <w:sz w:val="28"/>
          <w:szCs w:val="28"/>
        </w:rPr>
      </w:pPr>
    </w:p>
    <w:p w14:paraId="1C08DC37">
      <w:pPr>
        <w:spacing w:after="0" w:line="240" w:lineRule="auto"/>
        <w:ind w:firstLine="700" w:firstLineChars="250"/>
        <w:jc w:val="both"/>
        <w:rPr>
          <w:rFonts w:ascii="Times New Roman" w:hAnsi="Times New Roman" w:cs="Times New Roman"/>
          <w:b/>
          <w:sz w:val="28"/>
          <w:szCs w:val="28"/>
        </w:rPr>
      </w:pPr>
      <w:r>
        <w:rPr>
          <w:rFonts w:ascii="Times New Roman" w:hAnsi="Times New Roman" w:cs="Times New Roman"/>
          <w:bCs/>
          <w:sz w:val="28"/>
          <w:szCs w:val="28"/>
        </w:rPr>
        <w:t xml:space="preserve">   Таблица №11. </w:t>
      </w:r>
      <w:r>
        <w:rPr>
          <w:rFonts w:ascii="Times New Roman" w:hAnsi="Times New Roman" w:cs="Times New Roman"/>
          <w:b/>
          <w:sz w:val="28"/>
          <w:szCs w:val="28"/>
        </w:rPr>
        <w:t>Назначение, функции и оснащение помещений группы</w:t>
      </w:r>
    </w:p>
    <w:p w14:paraId="431C80D2">
      <w:pPr>
        <w:spacing w:after="0" w:line="240" w:lineRule="auto"/>
        <w:ind w:firstLine="700" w:firstLineChars="250"/>
        <w:jc w:val="both"/>
        <w:rPr>
          <w:rFonts w:ascii="Times New Roman" w:hAnsi="Times New Roman" w:cs="Times New Roman"/>
          <w:b/>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8"/>
        <w:gridCol w:w="5069"/>
      </w:tblGrid>
      <w:tr w14:paraId="296A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2"/>
          </w:tcPr>
          <w:p w14:paraId="189CAC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оборудования</w:t>
            </w:r>
          </w:p>
        </w:tc>
      </w:tr>
      <w:tr w14:paraId="1475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49C880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помещений группы, функциональное использование</w:t>
            </w:r>
          </w:p>
        </w:tc>
        <w:tc>
          <w:tcPr>
            <w:tcW w:w="5069" w:type="dxa"/>
          </w:tcPr>
          <w:p w14:paraId="1F89B5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Оснащение</w:t>
            </w:r>
          </w:p>
        </w:tc>
      </w:tr>
      <w:tr w14:paraId="1B8E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05ABC4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Групповая комната</w:t>
            </w:r>
          </w:p>
          <w:p w14:paraId="6E2DC104">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Образовательная деятельность, осуществляемая в процессе организации различных видов детской деятельности. Самостоятельная деятельность детей. Образовательная деятельность, осуществляемая в ходе режимных моментов. Удовлетворение потребности детей в самовыражении. Индивидуальная работа. </w:t>
            </w:r>
          </w:p>
          <w:p w14:paraId="623C2AD4">
            <w:pPr>
              <w:spacing w:after="0" w:line="240" w:lineRule="auto"/>
              <w:rPr>
                <w:rFonts w:ascii="Times New Roman" w:hAnsi="Times New Roman" w:cs="Times New Roman"/>
                <w:b/>
                <w:sz w:val="28"/>
                <w:szCs w:val="28"/>
              </w:rPr>
            </w:pPr>
            <w:r>
              <w:rPr>
                <w:rFonts w:ascii="Times New Roman" w:hAnsi="Times New Roman" w:cs="Times New Roman"/>
                <w:bCs/>
                <w:sz w:val="28"/>
                <w:szCs w:val="28"/>
              </w:rPr>
              <w:t>Совместные с родителями групповые мероприятия: досуги, конкурсы, развлечения и др. Групповые родительские собрания</w:t>
            </w:r>
          </w:p>
        </w:tc>
        <w:tc>
          <w:tcPr>
            <w:tcW w:w="5069" w:type="dxa"/>
          </w:tcPr>
          <w:p w14:paraId="398666E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Уголок книги</w:t>
            </w:r>
          </w:p>
          <w:p w14:paraId="3C06607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искусства и творчества </w:t>
            </w:r>
          </w:p>
          <w:p w14:paraId="2A7534F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природы </w:t>
            </w:r>
          </w:p>
          <w:p w14:paraId="066CB54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экспериментирования </w:t>
            </w:r>
          </w:p>
          <w:p w14:paraId="7F77BD3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музыкального развития </w:t>
            </w:r>
          </w:p>
          <w:p w14:paraId="2098F7B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Игровой центр </w:t>
            </w:r>
          </w:p>
          <w:p w14:paraId="699AC98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патриотического воспитания Уголок физкультуры и оздоровления Уголок театра </w:t>
            </w:r>
          </w:p>
          <w:p w14:paraId="05B12EF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Игры, игрушки, пособия в соответствии с возрастными особенностями детей. </w:t>
            </w:r>
          </w:p>
          <w:p w14:paraId="203C6C2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Игровая мебель </w:t>
            </w:r>
          </w:p>
          <w:p w14:paraId="2B07A05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Дидактические игры на развитие психических функций - мышления, внимания, памяти.</w:t>
            </w:r>
          </w:p>
          <w:p w14:paraId="50C1375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Дидактические материалы по сенсорике, математике, развитию речи, обучению грамоте. </w:t>
            </w:r>
          </w:p>
          <w:p w14:paraId="23680EB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Муляжи овощей и фруктов.</w:t>
            </w:r>
          </w:p>
          <w:p w14:paraId="4501AF3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Календарь погоды. </w:t>
            </w:r>
          </w:p>
          <w:p w14:paraId="37B89C0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Плакаты и наборы дидактических наглядных материалов с изображением животных, птиц, насекомых, обитателей морей, рептилий Детская мебель для практической деятельности Атрибуты для сюжетно - ролевых игр: «Семья», «Магазин», «Парикмахерская», «Больница», «Библиотека» Конструкторы различных видов Головоломки, мозаики, пазлы, настольные игры, лото. </w:t>
            </w:r>
          </w:p>
          <w:p w14:paraId="45A6507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Развивающие игры по математике, логике Различные виды театров Физкультурное оборудование для гимнастики после сна: ребристая дорожка, массажные коврики и мячи, резиновые кольца и кубики Наборы для трудовой деятельности </w:t>
            </w:r>
          </w:p>
          <w:p w14:paraId="5D2F1930">
            <w:pPr>
              <w:spacing w:after="0" w:line="240" w:lineRule="auto"/>
              <w:rPr>
                <w:rFonts w:ascii="Times New Roman" w:hAnsi="Times New Roman" w:cs="Times New Roman"/>
                <w:b/>
                <w:sz w:val="28"/>
                <w:szCs w:val="28"/>
              </w:rPr>
            </w:pPr>
            <w:r>
              <w:rPr>
                <w:rFonts w:ascii="Times New Roman" w:hAnsi="Times New Roman" w:cs="Times New Roman"/>
                <w:bCs/>
                <w:sz w:val="28"/>
                <w:szCs w:val="28"/>
              </w:rPr>
              <w:t xml:space="preserve">Детская мебель: столы, стулья Подборки методической литературы, дидактических разработок Диагностический материал Перспективные и календарные планы, табеля посещаемости и другая документация. </w:t>
            </w:r>
          </w:p>
        </w:tc>
      </w:tr>
      <w:tr w14:paraId="221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5D5E999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Спальная часть помещения</w:t>
            </w:r>
          </w:p>
          <w:p w14:paraId="47417A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Дневной сон </w:t>
            </w:r>
          </w:p>
          <w:p w14:paraId="4A65FDE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ходе режимных моментов </w:t>
            </w:r>
          </w:p>
          <w:p w14:paraId="6A2D5BD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Гимнастика пробуждения после сна Игровая деятельность</w:t>
            </w:r>
          </w:p>
          <w:p w14:paraId="643077A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Эмоциональная разгрузка</w:t>
            </w:r>
          </w:p>
        </w:tc>
        <w:tc>
          <w:tcPr>
            <w:tcW w:w="5069" w:type="dxa"/>
          </w:tcPr>
          <w:p w14:paraId="6A74207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Спальная мебель </w:t>
            </w:r>
          </w:p>
          <w:p w14:paraId="52E8F13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Оборудование для пробежек босиком по неровным поверхностям, массажные дорожки. </w:t>
            </w:r>
          </w:p>
          <w:p w14:paraId="034CAF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Подборка дисков с записями колыбельных песен, русских сказок, тувинских сказок, потешек, музыкальных произведений, звуков природы. </w:t>
            </w:r>
          </w:p>
        </w:tc>
      </w:tr>
      <w:tr w14:paraId="3218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2AC4FD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Приемная группы </w:t>
            </w:r>
          </w:p>
          <w:p w14:paraId="0B470E65">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ходе режимных моментов </w:t>
            </w:r>
          </w:p>
          <w:p w14:paraId="2BD3855D">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Эмоциональная разгрузка информационно просветительская работа с родителями (законными представителями) </w:t>
            </w:r>
          </w:p>
          <w:p w14:paraId="27668CA1">
            <w:pPr>
              <w:spacing w:after="0" w:line="240" w:lineRule="auto"/>
              <w:rPr>
                <w:rFonts w:ascii="Times New Roman" w:hAnsi="Times New Roman" w:cs="Times New Roman"/>
                <w:b/>
                <w:sz w:val="28"/>
                <w:szCs w:val="28"/>
              </w:rPr>
            </w:pPr>
            <w:r>
              <w:rPr>
                <w:rFonts w:ascii="Times New Roman" w:hAnsi="Times New Roman" w:cs="Times New Roman"/>
                <w:bCs/>
                <w:sz w:val="28"/>
                <w:szCs w:val="28"/>
              </w:rPr>
              <w:t>Консультативная работа с родителями (законными представителями)</w:t>
            </w:r>
          </w:p>
        </w:tc>
        <w:tc>
          <w:tcPr>
            <w:tcW w:w="5069" w:type="dxa"/>
          </w:tcPr>
          <w:p w14:paraId="7BBD5BF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 раздевалке установлены индивидуальные шкафчики, выставка для детских творческих работ, стенды с информацией для родителей: папки-передвижки для    родителей, выставка детского творчества. Выносной материал для прогулок.</w:t>
            </w:r>
          </w:p>
        </w:tc>
      </w:tr>
      <w:tr w14:paraId="3AD9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2A8633F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Умывальная комната </w:t>
            </w:r>
          </w:p>
          <w:p w14:paraId="13032B1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ходе режимных моментов Гигиенические процедуры Закаливание водой Детский труд, связанный с водой </w:t>
            </w:r>
          </w:p>
        </w:tc>
        <w:tc>
          <w:tcPr>
            <w:tcW w:w="5069" w:type="dxa"/>
          </w:tcPr>
          <w:p w14:paraId="331C28E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комнате отдельные раковины, ванная для мытья ног, шкафчики с ячейками для полотенец на каждого ребенка. Оборудование для закаливания водой</w:t>
            </w:r>
          </w:p>
        </w:tc>
      </w:tr>
      <w:tr w14:paraId="25B3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27643AD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Участок группы</w:t>
            </w:r>
          </w:p>
          <w:p w14:paraId="20F226D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процессе организации различных видов детской деятельности </w:t>
            </w:r>
          </w:p>
          <w:p w14:paraId="24A6C5C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Самостоятельная деятельность детей Удовлетворение потребности детей в самовыражении </w:t>
            </w:r>
          </w:p>
          <w:p w14:paraId="56E73E1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Индивидуальная работа </w:t>
            </w:r>
          </w:p>
          <w:p w14:paraId="7604D82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Песочная игротерапия </w:t>
            </w:r>
          </w:p>
          <w:p w14:paraId="0CCE621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Закаливание детей: различные гимнастики, игровой массаж, игры с водой, босохождение; световоздушные ванны </w:t>
            </w:r>
          </w:p>
          <w:p w14:paraId="47300906">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Консультативная работа с родителями Совместные прогулки с родителями</w:t>
            </w:r>
          </w:p>
        </w:tc>
        <w:tc>
          <w:tcPr>
            <w:tcW w:w="5069" w:type="dxa"/>
          </w:tcPr>
          <w:p w14:paraId="37EB0CC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Скамейки, столик </w:t>
            </w:r>
          </w:p>
          <w:p w14:paraId="6DD3362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Песочница </w:t>
            </w:r>
          </w:p>
          <w:p w14:paraId="00C414E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Веранда </w:t>
            </w:r>
          </w:p>
          <w:p w14:paraId="341CE52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Различные игровые формы </w:t>
            </w:r>
          </w:p>
        </w:tc>
      </w:tr>
      <w:tr w14:paraId="3CF5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18A1BC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Спортивная площадка </w:t>
            </w:r>
          </w:p>
          <w:p w14:paraId="312EDF3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по физической культуре на свежем воздухе спортивные праздники, досуги и развлечения </w:t>
            </w:r>
          </w:p>
          <w:p w14:paraId="00B0A20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Совместная со взрослым и самостоятельная деятельность детей по развитию физических качеств и основных видов движений. Удовлетворение потребности детей в самовыражении. </w:t>
            </w:r>
          </w:p>
          <w:p w14:paraId="44DF347A">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xml:space="preserve">Оздоровительные пробежки Индивидуальная работа с детьми </w:t>
            </w:r>
          </w:p>
        </w:tc>
        <w:tc>
          <w:tcPr>
            <w:tcW w:w="5069" w:type="dxa"/>
          </w:tcPr>
          <w:p w14:paraId="516772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Игровое оборудование для развития основных видов движений</w:t>
            </w:r>
          </w:p>
          <w:p w14:paraId="74FD04B8">
            <w:pPr>
              <w:spacing w:after="0" w:line="240" w:lineRule="auto"/>
              <w:jc w:val="both"/>
              <w:rPr>
                <w:rFonts w:ascii="Times New Roman" w:hAnsi="Times New Roman" w:cs="Times New Roman"/>
                <w:bCs/>
                <w:sz w:val="28"/>
                <w:szCs w:val="28"/>
              </w:rPr>
            </w:pPr>
          </w:p>
        </w:tc>
      </w:tr>
    </w:tbl>
    <w:p w14:paraId="253C111E">
      <w:pPr>
        <w:spacing w:after="0" w:line="240" w:lineRule="auto"/>
        <w:jc w:val="center"/>
        <w:rPr>
          <w:rFonts w:ascii="Times New Roman" w:hAnsi="Times New Roman" w:cs="Times New Roman"/>
          <w:b/>
          <w:sz w:val="28"/>
          <w:szCs w:val="28"/>
        </w:rPr>
      </w:pPr>
    </w:p>
    <w:p w14:paraId="570BFAC8">
      <w:pPr>
        <w:pStyle w:val="8"/>
        <w:shd w:val="clear" w:color="auto" w:fill="FFFFFF"/>
        <w:spacing w:before="0" w:beforeAutospacing="0" w:after="0" w:afterAutospacing="0" w:line="12" w:lineRule="atLeast"/>
        <w:jc w:val="center"/>
        <w:rPr>
          <w:rFonts w:ascii="Calibri" w:hAnsi="Calibri" w:cs="Calibri"/>
          <w:color w:val="000000"/>
          <w:sz w:val="22"/>
          <w:szCs w:val="22"/>
        </w:rPr>
      </w:pPr>
      <w:r>
        <w:rPr>
          <w:b/>
          <w:bCs/>
          <w:color w:val="000000"/>
          <w:sz w:val="28"/>
          <w:szCs w:val="28"/>
          <w:shd w:val="clear" w:color="auto" w:fill="FFFFFF"/>
        </w:rPr>
        <w:t>3.4. Перечень литературных, музыкальных, художественных, анимационных произведений для реализации рабочей программы</w:t>
      </w:r>
    </w:p>
    <w:p w14:paraId="3AC7FCFA">
      <w:pPr>
        <w:spacing w:after="0"/>
        <w:ind w:firstLine="560" w:firstLineChars="200"/>
        <w:jc w:val="both"/>
        <w:rPr>
          <w:rFonts w:ascii="Times New Roman" w:hAnsi="Times New Roman" w:cs="Times New Roman"/>
          <w:b/>
          <w:sz w:val="28"/>
          <w:szCs w:val="28"/>
        </w:rPr>
      </w:pPr>
      <w:r>
        <w:rPr>
          <w:rFonts w:ascii="Times New Roman" w:hAnsi="Times New Roman" w:cs="Times New Roman"/>
          <w:b/>
          <w:sz w:val="28"/>
          <w:szCs w:val="28"/>
        </w:rPr>
        <w:t>От 5 до 6 лет.</w:t>
      </w:r>
    </w:p>
    <w:p w14:paraId="35818F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Малые формы фольклора. Загадки, небылицы, дразнилки, считалки, пословицы, поговорки, заклички, народные песенки, прибаутки, скороговорки.  </w:t>
      </w:r>
    </w:p>
    <w:p w14:paraId="427B3E3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  </w:t>
      </w:r>
    </w:p>
    <w:p w14:paraId="5DD3E6D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  </w:t>
      </w:r>
    </w:p>
    <w:p w14:paraId="44FBA4C8">
      <w:pPr>
        <w:spacing w:after="0"/>
        <w:ind w:firstLine="708"/>
        <w:jc w:val="both"/>
        <w:rPr>
          <w:rFonts w:ascii="Times New Roman" w:hAnsi="Times New Roman" w:cs="Times New Roman"/>
          <w:b/>
          <w:sz w:val="28"/>
          <w:szCs w:val="28"/>
        </w:rPr>
      </w:pPr>
    </w:p>
    <w:p w14:paraId="405CAB94">
      <w:pPr>
        <w:spacing w:after="0"/>
        <w:ind w:firstLine="708"/>
        <w:jc w:val="both"/>
        <w:rPr>
          <w:rFonts w:ascii="Times New Roman" w:hAnsi="Times New Roman" w:cs="Times New Roman"/>
          <w:b/>
          <w:sz w:val="28"/>
          <w:szCs w:val="28"/>
        </w:rPr>
      </w:pPr>
    </w:p>
    <w:p w14:paraId="18252ED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Произведения поэтов и писателей России.  </w:t>
      </w:r>
    </w:p>
    <w:p w14:paraId="3D5CF72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"Елка";Ясное М.Д. "Мирная считалка", "Жила-была семья", "Подарки для Елки. Зимняя книга" (по выбору).  </w:t>
      </w:r>
    </w:p>
    <w:p w14:paraId="1CA6A28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  </w:t>
      </w:r>
    </w:p>
    <w:p w14:paraId="07F6AB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p>
    <w:p w14:paraId="506E36F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Произведения поэтов и писателей разных стран.  </w:t>
      </w:r>
    </w:p>
    <w:p w14:paraId="395D97C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14:paraId="59D73D6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3.Потаповой), "Сказки, у которых три конца" (пер. с итал. И.Г. Константиновой).  </w:t>
      </w:r>
    </w:p>
    <w:p w14:paraId="6241398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Примерный перечень музыкальных произведений.  </w:t>
      </w:r>
    </w:p>
    <w:p w14:paraId="4FE899E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От 5 лет до 6 лет.  </w:t>
      </w:r>
    </w:p>
    <w:p w14:paraId="2527C29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14:paraId="1FB3832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Пение.  </w:t>
      </w:r>
    </w:p>
    <w:p w14:paraId="4120D7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Упражнения на развитие слуха и голоса. "Ворон", рус.нар. песня, обраб. Е. Тиличеевой; "Андрей-воробей", рус.нар. песня, обр. Ю. Слонова; "Бубенчики", "Гармошка", муз. Е. Тиличеевой; "Паровоз", "Барабан", муз. Е. Тиличеевой, сл. Н. Найденовой.  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14:paraId="567BCB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Песенное творчество.  </w:t>
      </w:r>
    </w:p>
    <w:p w14:paraId="63BDCA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Произведения. "Колыбельная", рус.нар. песня; "Марш", муз. М. Красева; "Дили-дили! Бом! Бом!", укр. нар.песня, сл. Е. Макшанцевой; Потешки, дразнилки, считалки и другие рус. нар. попевки.  </w:t>
      </w:r>
    </w:p>
    <w:p w14:paraId="745B249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Музыкально-ритмические движения.  </w:t>
      </w:r>
    </w:p>
    <w:p w14:paraId="1364F26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14:paraId="35D9AA1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Упражнения с предметами. "Упражнения с мячами", муз. Т. Ломовой; "Вальс", муз. Ф. Бургмюллера.  </w:t>
      </w:r>
    </w:p>
    <w:p w14:paraId="1553A0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Этюды. "Тихий танец" (тема из вариаций), муз. В. Моцарта.  </w:t>
      </w:r>
    </w:p>
    <w:p w14:paraId="0B198A7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Танцы и пляски. "Дружные пары", муз. И. Штрауса ("Полька"); "Приглашение", рус.нар. мелодия "Лен", обраб. М. Раухвергера; "Круговая пляска", рус.нар. мелодия, обр. С. Разоренова.  </w:t>
      </w:r>
    </w:p>
    <w:p w14:paraId="2D07603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Характерные танцы. "Матрешки", муз. Б. Мокроусова; "Пляска Петрушек", "Танец Снегурочки и снежинок", муз. Р. Глиэра.  </w:t>
      </w:r>
    </w:p>
    <w:p w14:paraId="5EDBECA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Хороводы. "Урожайная", муз. А. Филиппенко, сл. О. Волгиной; "Новогодняя хороводная", муз. С. Шайдар; "Пошла млада за водой", рус.нар. песня, обраб. В. Агафонникова.  </w:t>
      </w:r>
    </w:p>
    <w:p w14:paraId="1015BA0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Музыкальные игры.  </w:t>
      </w:r>
    </w:p>
    <w:p w14:paraId="3EEE0C0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Игры. "Не выпустим", муз. Т. Ломовой; "Будь ловким!", муз. Н. Ладухина; "Ищи игрушку", "Найди себе пару", латв. нар.мелодия, обраб. Т. Попатенко.  Игры с пением. "Колпачок", "Ворон", рус.нар. песни; "Заинька", рус. нар. песня, обраб. Н. Римского-Корсакова; "Как на тоненький ледок", рус.нар. песня, обраб. А. Рубца.  </w:t>
      </w:r>
    </w:p>
    <w:p w14:paraId="3D1FDAD3">
      <w:pPr>
        <w:spacing w:after="0"/>
        <w:jc w:val="both"/>
        <w:rPr>
          <w:rFonts w:ascii="Times New Roman" w:hAnsi="Times New Roman" w:cs="Times New Roman"/>
          <w:b/>
          <w:sz w:val="28"/>
          <w:szCs w:val="28"/>
        </w:rPr>
      </w:pPr>
    </w:p>
    <w:p w14:paraId="7369CF1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Музыкально-дидактические игры.  </w:t>
      </w:r>
    </w:p>
    <w:p w14:paraId="4646410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14:paraId="4B5C15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тембрового слуха. "На чем играю?", "Музыкальные загадки", "Музыкальный домик".  </w:t>
      </w:r>
    </w:p>
    <w:p w14:paraId="3B35961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диатонического слуха. "Громко,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w:t>
      </w:r>
    </w:p>
    <w:p w14:paraId="0419E56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Инсценировки и музыкальные спектакли. "Где был, Иванушка?", рус.нар. мелодия, обраб. М. Иорданского; "Моя любимая кукла", автор Т. Коренева; "Полянка" (музыкальная играсказка), муз. Т. Вилькорейской.  </w:t>
      </w:r>
    </w:p>
    <w:p w14:paraId="66AC6F1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танцевально-игрового творчества "Я полю, полю лук", муз. Е. Тиличеевой; "Вальс кошки", муз. В. Золотарева; "Гори, гори ясно!", рус.нар. мелодия, обраб. Р. Рустамова; "А я по лугу", рус.нар. мелодия, обраб. Т. Смирновой.  </w:t>
      </w:r>
    </w:p>
    <w:p w14:paraId="26C5438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Игра на детских музыкальных инструментах. "Дон-дон", рус.нар. песня, обраб. Р. Рустамова; "Гори, гори ясно!", рус.нар. мелодия; "Часики", муз. С. Вольфензона. </w:t>
      </w:r>
    </w:p>
    <w:p w14:paraId="405B41DD">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Примерный перечень произведений изобразительного искусства.</w:t>
      </w:r>
    </w:p>
    <w:p w14:paraId="7BEB67B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От 5 до 6 лет.  </w:t>
      </w:r>
    </w:p>
    <w:p w14:paraId="23E2ED7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w:t>
      </w:r>
    </w:p>
    <w:p w14:paraId="7B8F223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Фрукты на блюде"; Ф.П. Толстой "Букет цветов, бабочка и птичка"; И.Е. Репин "Стрекоза"; В.М. Васнецов "Ковер-самолет".  </w:t>
      </w:r>
    </w:p>
    <w:p w14:paraId="2C3BD75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Иллюстрации к книгам: И.Я. Билибин "Сестрица Аленушка и братец Иванушка", "Царевна-лягушка", "Василиса Прекрасная".  </w:t>
      </w:r>
    </w:p>
    <w:p w14:paraId="54C5C27B">
      <w:pPr>
        <w:spacing w:after="0"/>
        <w:ind w:firstLine="708"/>
        <w:jc w:val="center"/>
        <w:rPr>
          <w:rFonts w:ascii="Times New Roman" w:hAnsi="Times New Roman" w:cs="Times New Roman"/>
          <w:sz w:val="28"/>
          <w:szCs w:val="28"/>
        </w:rPr>
      </w:pPr>
      <w:r>
        <w:rPr>
          <w:rFonts w:ascii="Times New Roman" w:hAnsi="Times New Roman" w:cs="Times New Roman"/>
          <w:b/>
          <w:sz w:val="28"/>
          <w:szCs w:val="28"/>
        </w:rPr>
        <w:t>Примерный перечень анимационных произведений.</w:t>
      </w:r>
    </w:p>
    <w:p w14:paraId="6520913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542F2E2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4A16D26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  </w:t>
      </w:r>
    </w:p>
    <w:p w14:paraId="0A2FAEC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688CE61B">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  </w:t>
      </w:r>
    </w:p>
    <w:p w14:paraId="65EBF72D">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Для детей дошкольного возраста (с пяти лет).</w:t>
      </w:r>
    </w:p>
    <w:p w14:paraId="09BEA7C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Анимационный сериал "Тима и Тома", студия "Рики", реж. А. Борисова, А. Жидков, О.  Мусин, А. Бахурин и другие, 2015.  Фильм "Паровозик из Ромашкова", студия Союзмультфильм, реж. В. Дегтярев, 1967.  </w:t>
      </w:r>
    </w:p>
    <w:p w14:paraId="43245BE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"Как львенок и черепаха пели песню", студия Союзмультфильм, режиссер И.  Ковалевская, 1974.  </w:t>
      </w:r>
    </w:p>
    <w:p w14:paraId="38ADD68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"Мама для мамонтенка", студия "Союзмультфильм", режиссер О. Чуркин, 1981.  </w:t>
      </w:r>
    </w:p>
    <w:p w14:paraId="1B355A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"Катерок", студия "Союзмультфильм", режиссер И. Ковалевская, 1970.  </w:t>
      </w:r>
    </w:p>
    <w:p w14:paraId="684121C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"Мешок яблок", студия "Союзмультфильм", режиссер В. Бордзиловский, 1974.  </w:t>
      </w:r>
    </w:p>
    <w:p w14:paraId="2FCBA6B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"Крошка енот", ТО "Экран", режиссер О. Чуркин, 1974.  </w:t>
      </w:r>
    </w:p>
    <w:p w14:paraId="57A17D7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"Гадкий утенок", студия "Союзмультфильм", режиссер В. Дегтярев.  </w:t>
      </w:r>
    </w:p>
    <w:p w14:paraId="58C2709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"Котенок по имени Гав", студия Союзмультфильм, режиссер Л. Атаманов.  </w:t>
      </w:r>
    </w:p>
    <w:p w14:paraId="2ED9A96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"Маугли", студия "Союзмультфильм", режиссер Р. Давыдов, 1971.  </w:t>
      </w:r>
    </w:p>
    <w:p w14:paraId="7F137F5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"Кот Леопольд", студия "Экран", режиссер А. Резников, 1975 - 1987.  </w:t>
      </w:r>
    </w:p>
    <w:p w14:paraId="01B94BB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"Рикки-Тикки-Тави", студия "Союзмультфильм", режиссер А. Снежко-Блоцкой, 1965.  </w:t>
      </w:r>
    </w:p>
    <w:p w14:paraId="702E5AE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"Дюймовочка", студия "Союзмульфильм", режиссер Л. Амальрик, 1964.  </w:t>
      </w:r>
    </w:p>
    <w:p w14:paraId="5AB29D5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"Пластилиновая ворона", ТО "Экран", режиссер А. Татарский, 1981.  </w:t>
      </w:r>
    </w:p>
    <w:p w14:paraId="1F3B8EC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"Каникулы Бонифация", студия "Союзмультфильм", режиссер Ф. Хитрук, 1965.  </w:t>
      </w:r>
    </w:p>
    <w:p w14:paraId="7E18B9D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"Последний лепесток", студия "Союзмультфильм", режиссер Р. Качанов, 1977.  </w:t>
      </w:r>
    </w:p>
    <w:p w14:paraId="362EE5A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"Умка" и "Умка ищет друга", студия "Союзмультфильм", режиссер В. Попов, В.  </w:t>
      </w:r>
    </w:p>
    <w:p w14:paraId="35BCC86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Пекарь, 1969, 1970.  </w:t>
      </w:r>
    </w:p>
    <w:p w14:paraId="7B7ED5D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"Умка на елке", студия "Союзмультфильм", режиссер А. Воробьев, 2019.  </w:t>
      </w:r>
    </w:p>
    <w:p w14:paraId="5F065FEB">
      <w:pPr>
        <w:spacing w:after="0"/>
        <w:ind w:firstLine="708"/>
        <w:jc w:val="both"/>
        <w:rPr>
          <w:rFonts w:ascii="Times New Roman" w:hAnsi="Times New Roman" w:cs="Times New Roman"/>
          <w:sz w:val="28"/>
          <w:szCs w:val="28"/>
        </w:rPr>
      </w:pPr>
      <w:r>
        <w:rPr>
          <w:rFonts w:ascii="Times New Roman" w:hAnsi="Times New Roman" w:cs="Times New Roman"/>
          <w:sz w:val="28"/>
          <w:szCs w:val="28"/>
        </w:rPr>
        <w:t>Фильм "Сладкая сказка", студия Союзмультфильм, режиссер В. Дегтярев, 1970.</w:t>
      </w:r>
    </w:p>
    <w:p w14:paraId="41B7CA6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Цикл фильмов "Чебурашка и крокодил Гена", студия "Союзмультфильм", режиссер Р. Качанов, 1969 - 1983.  </w:t>
      </w:r>
    </w:p>
    <w:p w14:paraId="0168D7C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Цикл фильмов "38 попугаев", студия "Союзмультфильм", режиссер И. У фимцев, 1976 - 1991.  </w:t>
      </w:r>
    </w:p>
    <w:p w14:paraId="546A472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Цикл фильмов "Винни-Пух", студия "Союзмультфильм", режиссер Ф. Хитрук, 1969 - 1972. </w:t>
      </w:r>
    </w:p>
    <w:p w14:paraId="5AB3C3D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"Серая шейка", студия "Союзмультфильм", режиссер Л. Амальрик, В. Полковников, 1948.  </w:t>
      </w:r>
    </w:p>
    <w:p w14:paraId="762056D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"Золушка", студия "Союзмультфильм", режиссер И. Аксенчук, 1979.  </w:t>
      </w:r>
    </w:p>
    <w:p w14:paraId="4069F29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"Новогодняя сказка", студия "Союзмультфильм", режиссер В. Дегтярев, 1972.  </w:t>
      </w:r>
    </w:p>
    <w:p w14:paraId="2BD9771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"Серебряное копытце", студия Союзмультфильм, режиссер Г. Сокольский, 1977.  </w:t>
      </w:r>
    </w:p>
    <w:p w14:paraId="557CAD5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"Щелкунчик", студия "Союзмультфильм", режиссер Б. Степанцев, 1973.  </w:t>
      </w:r>
    </w:p>
    <w:p w14:paraId="0BA3DC2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"Гуси-лебеди", студия Союзмультфильм, режиссеры И. Иванов-Вано, А. СнежкоБлоцкая, 1949.  </w:t>
      </w:r>
    </w:p>
    <w:p w14:paraId="08A3AB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Цикл фильмов "Приключение Незнайки и его друзей", студия "ТО Экран", режиссер коллектив авторов, 1971 - 1973.  </w:t>
      </w:r>
    </w:p>
    <w:p w14:paraId="687FC381">
      <w:pPr>
        <w:spacing w:after="0"/>
        <w:ind w:firstLine="708"/>
        <w:jc w:val="both"/>
        <w:rPr>
          <w:rFonts w:ascii="Times New Roman" w:hAnsi="Times New Roman" w:cs="Times New Roman"/>
          <w:sz w:val="28"/>
          <w:szCs w:val="28"/>
        </w:rPr>
      </w:pPr>
    </w:p>
    <w:p w14:paraId="02C9EF45">
      <w:pPr>
        <w:spacing w:after="0" w:line="240" w:lineRule="auto"/>
        <w:jc w:val="center"/>
        <w:rPr>
          <w:rFonts w:ascii="Times New Roman" w:hAnsi="Times New Roman" w:cs="Times New Roman"/>
          <w:b/>
          <w:sz w:val="28"/>
          <w:szCs w:val="28"/>
        </w:rPr>
      </w:pPr>
    </w:p>
    <w:p w14:paraId="6A35FF6C">
      <w:pPr>
        <w:spacing w:after="0" w:line="240" w:lineRule="auto"/>
        <w:jc w:val="center"/>
        <w:rPr>
          <w:rFonts w:ascii="Times New Roman" w:hAnsi="Times New Roman" w:cs="Times New Roman"/>
          <w:b/>
          <w:sz w:val="28"/>
          <w:szCs w:val="28"/>
        </w:rPr>
      </w:pPr>
    </w:p>
    <w:p w14:paraId="4C157D24">
      <w:pPr>
        <w:spacing w:after="0" w:line="240" w:lineRule="auto"/>
        <w:jc w:val="center"/>
        <w:rPr>
          <w:rFonts w:ascii="Times New Roman" w:hAnsi="Times New Roman" w:cs="Times New Roman"/>
          <w:b/>
          <w:sz w:val="28"/>
          <w:szCs w:val="28"/>
        </w:rPr>
      </w:pPr>
    </w:p>
    <w:p w14:paraId="31EC6CDF">
      <w:pPr>
        <w:spacing w:after="0" w:line="240" w:lineRule="auto"/>
        <w:jc w:val="center"/>
        <w:rPr>
          <w:rFonts w:ascii="Times New Roman" w:hAnsi="Times New Roman" w:cs="Times New Roman"/>
          <w:b/>
          <w:sz w:val="28"/>
          <w:szCs w:val="28"/>
        </w:rPr>
      </w:pPr>
    </w:p>
    <w:p w14:paraId="5C70913C">
      <w:pPr>
        <w:spacing w:after="0" w:line="240" w:lineRule="auto"/>
        <w:jc w:val="center"/>
        <w:rPr>
          <w:rFonts w:ascii="Times New Roman" w:hAnsi="Times New Roman" w:cs="Times New Roman"/>
          <w:b/>
          <w:sz w:val="28"/>
          <w:szCs w:val="28"/>
        </w:rPr>
      </w:pPr>
    </w:p>
    <w:p w14:paraId="2DEB23CA">
      <w:pPr>
        <w:spacing w:after="0" w:line="240" w:lineRule="auto"/>
        <w:jc w:val="center"/>
        <w:rPr>
          <w:rFonts w:ascii="Times New Roman" w:hAnsi="Times New Roman" w:cs="Times New Roman"/>
          <w:b/>
          <w:sz w:val="28"/>
          <w:szCs w:val="28"/>
        </w:rPr>
      </w:pPr>
    </w:p>
    <w:p w14:paraId="26ABFF00">
      <w:pPr>
        <w:spacing w:after="0" w:line="240" w:lineRule="auto"/>
        <w:jc w:val="center"/>
        <w:rPr>
          <w:rFonts w:ascii="Times New Roman" w:hAnsi="Times New Roman" w:cs="Times New Roman"/>
          <w:b/>
          <w:sz w:val="28"/>
          <w:szCs w:val="28"/>
        </w:rPr>
      </w:pPr>
    </w:p>
    <w:p w14:paraId="5BB136E5">
      <w:pPr>
        <w:spacing w:after="0" w:line="240" w:lineRule="auto"/>
        <w:jc w:val="center"/>
        <w:rPr>
          <w:rFonts w:ascii="Times New Roman" w:hAnsi="Times New Roman" w:cs="Times New Roman"/>
          <w:b/>
          <w:sz w:val="28"/>
          <w:szCs w:val="28"/>
        </w:rPr>
      </w:pPr>
    </w:p>
    <w:p w14:paraId="5A60E6B0">
      <w:pPr>
        <w:spacing w:after="0" w:line="240" w:lineRule="auto"/>
        <w:jc w:val="center"/>
        <w:rPr>
          <w:rFonts w:ascii="Times New Roman" w:hAnsi="Times New Roman" w:cs="Times New Roman"/>
          <w:b/>
          <w:sz w:val="28"/>
          <w:szCs w:val="28"/>
        </w:rPr>
      </w:pPr>
    </w:p>
    <w:p w14:paraId="18CFB810">
      <w:pPr>
        <w:spacing w:after="0" w:line="240" w:lineRule="auto"/>
        <w:jc w:val="center"/>
        <w:rPr>
          <w:rFonts w:ascii="Times New Roman" w:hAnsi="Times New Roman" w:cs="Times New Roman"/>
          <w:b/>
          <w:sz w:val="28"/>
          <w:szCs w:val="28"/>
        </w:rPr>
      </w:pPr>
    </w:p>
    <w:p w14:paraId="5AC416CC">
      <w:pPr>
        <w:spacing w:after="0" w:line="240" w:lineRule="auto"/>
        <w:jc w:val="center"/>
        <w:rPr>
          <w:rFonts w:ascii="Times New Roman" w:hAnsi="Times New Roman" w:cs="Times New Roman"/>
          <w:b/>
          <w:sz w:val="28"/>
          <w:szCs w:val="28"/>
        </w:rPr>
      </w:pPr>
    </w:p>
    <w:p w14:paraId="54E26444">
      <w:pPr>
        <w:spacing w:after="0" w:line="240" w:lineRule="auto"/>
        <w:jc w:val="center"/>
        <w:rPr>
          <w:rFonts w:ascii="Times New Roman" w:hAnsi="Times New Roman" w:cs="Times New Roman"/>
          <w:b/>
          <w:sz w:val="28"/>
          <w:szCs w:val="28"/>
        </w:rPr>
      </w:pPr>
    </w:p>
    <w:p w14:paraId="0D6464B5">
      <w:pPr>
        <w:spacing w:after="0" w:line="240" w:lineRule="auto"/>
        <w:jc w:val="center"/>
        <w:rPr>
          <w:rFonts w:ascii="Times New Roman" w:hAnsi="Times New Roman" w:cs="Times New Roman"/>
          <w:b/>
          <w:sz w:val="28"/>
          <w:szCs w:val="28"/>
        </w:rPr>
      </w:pPr>
    </w:p>
    <w:p w14:paraId="72F92DA0">
      <w:pPr>
        <w:spacing w:after="0" w:line="240" w:lineRule="auto"/>
        <w:jc w:val="center"/>
        <w:rPr>
          <w:rFonts w:ascii="Times New Roman" w:hAnsi="Times New Roman" w:cs="Times New Roman"/>
          <w:b/>
          <w:sz w:val="28"/>
          <w:szCs w:val="28"/>
        </w:rPr>
      </w:pPr>
    </w:p>
    <w:p w14:paraId="6B1A5E94">
      <w:pPr>
        <w:spacing w:after="0" w:line="240" w:lineRule="auto"/>
        <w:jc w:val="center"/>
        <w:rPr>
          <w:rFonts w:ascii="Times New Roman" w:hAnsi="Times New Roman" w:cs="Times New Roman"/>
          <w:b/>
          <w:sz w:val="28"/>
          <w:szCs w:val="28"/>
        </w:rPr>
      </w:pPr>
    </w:p>
    <w:p w14:paraId="7C266456">
      <w:pPr>
        <w:spacing w:after="0" w:line="240" w:lineRule="auto"/>
        <w:jc w:val="center"/>
        <w:rPr>
          <w:rFonts w:ascii="Times New Roman" w:hAnsi="Times New Roman" w:cs="Times New Roman"/>
          <w:b/>
          <w:sz w:val="28"/>
          <w:szCs w:val="28"/>
        </w:rPr>
      </w:pPr>
    </w:p>
    <w:p w14:paraId="5A2778A1">
      <w:pPr>
        <w:spacing w:after="0" w:line="240" w:lineRule="auto"/>
        <w:jc w:val="center"/>
        <w:rPr>
          <w:rFonts w:ascii="Times New Roman" w:hAnsi="Times New Roman" w:cs="Times New Roman"/>
          <w:b/>
          <w:sz w:val="28"/>
          <w:szCs w:val="28"/>
        </w:rPr>
      </w:pPr>
    </w:p>
    <w:p w14:paraId="100229B9">
      <w:pPr>
        <w:spacing w:after="0" w:line="240" w:lineRule="auto"/>
        <w:jc w:val="center"/>
        <w:rPr>
          <w:rFonts w:ascii="Times New Roman" w:hAnsi="Times New Roman" w:cs="Times New Roman"/>
          <w:b/>
          <w:sz w:val="28"/>
          <w:szCs w:val="28"/>
        </w:rPr>
      </w:pPr>
    </w:p>
    <w:p w14:paraId="3F188E78">
      <w:pPr>
        <w:spacing w:after="0" w:line="240" w:lineRule="auto"/>
        <w:jc w:val="center"/>
        <w:rPr>
          <w:rFonts w:ascii="Times New Roman" w:hAnsi="Times New Roman" w:cs="Times New Roman"/>
          <w:b/>
          <w:sz w:val="28"/>
          <w:szCs w:val="28"/>
        </w:rPr>
      </w:pPr>
    </w:p>
    <w:p w14:paraId="468D5485">
      <w:pPr>
        <w:spacing w:after="0" w:line="240" w:lineRule="auto"/>
        <w:jc w:val="center"/>
        <w:rPr>
          <w:rFonts w:ascii="Times New Roman" w:hAnsi="Times New Roman" w:cs="Times New Roman"/>
          <w:b/>
          <w:sz w:val="28"/>
          <w:szCs w:val="28"/>
        </w:rPr>
      </w:pPr>
    </w:p>
    <w:p w14:paraId="5D3DFE05">
      <w:pPr>
        <w:spacing w:after="0" w:line="240" w:lineRule="auto"/>
        <w:jc w:val="center"/>
        <w:rPr>
          <w:rFonts w:ascii="Times New Roman" w:hAnsi="Times New Roman" w:cs="Times New Roman"/>
          <w:b/>
          <w:sz w:val="28"/>
          <w:szCs w:val="28"/>
        </w:rPr>
      </w:pPr>
    </w:p>
    <w:p w14:paraId="3E188C3F">
      <w:pPr>
        <w:spacing w:after="0" w:line="240" w:lineRule="auto"/>
        <w:rPr>
          <w:rFonts w:ascii="Times New Roman" w:hAnsi="Times New Roman" w:cs="Times New Roman"/>
          <w:b/>
          <w:sz w:val="28"/>
          <w:szCs w:val="28"/>
        </w:rPr>
      </w:pPr>
    </w:p>
    <w:p w14:paraId="0A525023">
      <w:pPr>
        <w:spacing w:after="0" w:line="240" w:lineRule="auto"/>
        <w:rPr>
          <w:rFonts w:ascii="Times New Roman" w:hAnsi="Times New Roman" w:cs="Times New Roman"/>
          <w:b/>
          <w:sz w:val="28"/>
          <w:szCs w:val="28"/>
        </w:rPr>
      </w:pPr>
    </w:p>
    <w:p w14:paraId="79201E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 Режим дня старшей группы на 2024-2025 учебный год</w:t>
      </w:r>
    </w:p>
    <w:p w14:paraId="5D6A18C7">
      <w:pPr>
        <w:spacing w:after="0" w:line="240" w:lineRule="auto"/>
        <w:jc w:val="center"/>
        <w:rPr>
          <w:rFonts w:ascii="Times New Roman" w:hAnsi="Times New Roman" w:cs="Times New Roman"/>
          <w:b/>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6045"/>
        <w:gridCol w:w="3304"/>
      </w:tblGrid>
      <w:tr w14:paraId="727E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F04FEB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045" w:type="dxa"/>
          </w:tcPr>
          <w:p w14:paraId="3ED40E6D">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Режимные моменты</w:t>
            </w:r>
          </w:p>
        </w:tc>
        <w:tc>
          <w:tcPr>
            <w:tcW w:w="3304" w:type="dxa"/>
          </w:tcPr>
          <w:p w14:paraId="5CDDCAC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Время </w:t>
            </w:r>
          </w:p>
        </w:tc>
      </w:tr>
      <w:tr w14:paraId="1A80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8EEFF5A">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45" w:type="dxa"/>
          </w:tcPr>
          <w:p w14:paraId="62854A0F">
            <w:pPr>
              <w:spacing w:after="0" w:line="276" w:lineRule="auto"/>
              <w:rPr>
                <w:rFonts w:ascii="Times New Roman" w:hAnsi="Times New Roman" w:cs="Times New Roman"/>
                <w:sz w:val="28"/>
                <w:szCs w:val="28"/>
              </w:rPr>
            </w:pPr>
            <w:r>
              <w:rPr>
                <w:rFonts w:ascii="Times New Roman" w:hAnsi="Times New Roman" w:cs="Times New Roman"/>
                <w:sz w:val="28"/>
                <w:szCs w:val="28"/>
              </w:rPr>
              <w:t>Прием детей, игры, дежурство</w:t>
            </w:r>
          </w:p>
        </w:tc>
        <w:tc>
          <w:tcPr>
            <w:tcW w:w="3304" w:type="dxa"/>
          </w:tcPr>
          <w:p w14:paraId="350E5AE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7.30-8.20</w:t>
            </w:r>
          </w:p>
        </w:tc>
      </w:tr>
      <w:tr w14:paraId="1973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623ABA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045" w:type="dxa"/>
          </w:tcPr>
          <w:p w14:paraId="065DBA61">
            <w:pPr>
              <w:spacing w:after="0" w:line="276" w:lineRule="auto"/>
              <w:rPr>
                <w:rFonts w:ascii="Times New Roman" w:hAnsi="Times New Roman" w:cs="Times New Roman"/>
                <w:sz w:val="28"/>
                <w:szCs w:val="28"/>
              </w:rPr>
            </w:pPr>
            <w:r>
              <w:rPr>
                <w:rFonts w:ascii="Times New Roman" w:hAnsi="Times New Roman" w:cs="Times New Roman"/>
                <w:sz w:val="28"/>
                <w:szCs w:val="28"/>
              </w:rPr>
              <w:t>Утренняя гимнастика</w:t>
            </w:r>
          </w:p>
        </w:tc>
        <w:tc>
          <w:tcPr>
            <w:tcW w:w="3304" w:type="dxa"/>
          </w:tcPr>
          <w:p w14:paraId="27DF571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8.20-8.30</w:t>
            </w:r>
          </w:p>
        </w:tc>
      </w:tr>
      <w:tr w14:paraId="53BD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5C9E42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045" w:type="dxa"/>
          </w:tcPr>
          <w:p w14:paraId="027FA250">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завтраку, завтрак</w:t>
            </w:r>
          </w:p>
        </w:tc>
        <w:tc>
          <w:tcPr>
            <w:tcW w:w="3304" w:type="dxa"/>
          </w:tcPr>
          <w:p w14:paraId="157AD5F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8.30-9.00</w:t>
            </w:r>
          </w:p>
        </w:tc>
      </w:tr>
      <w:tr w14:paraId="6016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5841AA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45" w:type="dxa"/>
          </w:tcPr>
          <w:p w14:paraId="68328884">
            <w:pPr>
              <w:spacing w:after="0" w:line="276" w:lineRule="auto"/>
              <w:rPr>
                <w:rFonts w:ascii="Times New Roman" w:hAnsi="Times New Roman" w:cs="Times New Roman"/>
                <w:sz w:val="28"/>
                <w:szCs w:val="28"/>
              </w:rPr>
            </w:pPr>
            <w:r>
              <w:rPr>
                <w:rFonts w:ascii="Times New Roman" w:hAnsi="Times New Roman" w:cs="Times New Roman"/>
                <w:sz w:val="28"/>
                <w:szCs w:val="28"/>
              </w:rPr>
              <w:t>Утренний круг</w:t>
            </w:r>
          </w:p>
        </w:tc>
        <w:tc>
          <w:tcPr>
            <w:tcW w:w="3304" w:type="dxa"/>
          </w:tcPr>
          <w:p w14:paraId="0E9DBFA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9.00-9.15</w:t>
            </w:r>
          </w:p>
        </w:tc>
      </w:tr>
      <w:tr w14:paraId="12FA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2B2953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45" w:type="dxa"/>
          </w:tcPr>
          <w:p w14:paraId="58425C7D">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w:t>
            </w:r>
          </w:p>
        </w:tc>
        <w:tc>
          <w:tcPr>
            <w:tcW w:w="3304" w:type="dxa"/>
          </w:tcPr>
          <w:p w14:paraId="19259079">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1.Занятия - 9.15-9.40</w:t>
            </w:r>
          </w:p>
          <w:p w14:paraId="07E680D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    Перерыв-10мин</w:t>
            </w:r>
          </w:p>
          <w:p w14:paraId="409D2DDC">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2.Занятия 9.50-10.15</w:t>
            </w:r>
          </w:p>
          <w:p w14:paraId="12C97094">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    Перерыв-10мин</w:t>
            </w:r>
          </w:p>
          <w:p w14:paraId="7B5FB57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3.Занятия 10.25-10.50</w:t>
            </w:r>
          </w:p>
        </w:tc>
      </w:tr>
      <w:tr w14:paraId="107F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89CD3C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045" w:type="dxa"/>
          </w:tcPr>
          <w:p w14:paraId="3D58F7D7">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прогулке</w:t>
            </w:r>
          </w:p>
          <w:p w14:paraId="0A6EC503">
            <w:pPr>
              <w:spacing w:after="0" w:line="276"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3304" w:type="dxa"/>
          </w:tcPr>
          <w:p w14:paraId="4B2F4B2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10.50-11.00</w:t>
            </w:r>
          </w:p>
          <w:p w14:paraId="47961AF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11.00-12.30</w:t>
            </w:r>
          </w:p>
        </w:tc>
      </w:tr>
      <w:tr w14:paraId="3579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1C59FE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045" w:type="dxa"/>
          </w:tcPr>
          <w:p w14:paraId="7280FFC4">
            <w:pPr>
              <w:spacing w:after="0" w:line="276" w:lineRule="auto"/>
              <w:rPr>
                <w:rFonts w:ascii="Times New Roman" w:hAnsi="Times New Roman" w:cs="Times New Roman"/>
                <w:sz w:val="28"/>
                <w:szCs w:val="28"/>
              </w:rPr>
            </w:pPr>
            <w:r>
              <w:rPr>
                <w:rFonts w:ascii="Times New Roman" w:hAnsi="Times New Roman" w:cs="Times New Roman"/>
                <w:sz w:val="28"/>
                <w:szCs w:val="28"/>
              </w:rPr>
              <w:t>Возвращение с прогулки</w:t>
            </w:r>
          </w:p>
        </w:tc>
        <w:tc>
          <w:tcPr>
            <w:tcW w:w="3304" w:type="dxa"/>
          </w:tcPr>
          <w:p w14:paraId="1785FCE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12.30-12.40</w:t>
            </w:r>
          </w:p>
        </w:tc>
      </w:tr>
      <w:tr w14:paraId="7338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03B25AA">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045" w:type="dxa"/>
          </w:tcPr>
          <w:p w14:paraId="41AC8877">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обеду, обед</w:t>
            </w:r>
          </w:p>
        </w:tc>
        <w:tc>
          <w:tcPr>
            <w:tcW w:w="3304" w:type="dxa"/>
          </w:tcPr>
          <w:p w14:paraId="44AA0D5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12.40-13.00</w:t>
            </w:r>
          </w:p>
        </w:tc>
      </w:tr>
      <w:tr w14:paraId="3425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227668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045" w:type="dxa"/>
          </w:tcPr>
          <w:p w14:paraId="6DD9D367">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ко сну, дневной сон</w:t>
            </w:r>
          </w:p>
        </w:tc>
        <w:tc>
          <w:tcPr>
            <w:tcW w:w="3304" w:type="dxa"/>
          </w:tcPr>
          <w:p w14:paraId="7C5951D5">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13.00-15.00</w:t>
            </w:r>
          </w:p>
        </w:tc>
      </w:tr>
      <w:tr w14:paraId="77A0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A5C1B0A">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045" w:type="dxa"/>
          </w:tcPr>
          <w:p w14:paraId="71DEE9E1">
            <w:pPr>
              <w:spacing w:after="0" w:line="276" w:lineRule="auto"/>
              <w:rPr>
                <w:rFonts w:ascii="Times New Roman" w:hAnsi="Times New Roman" w:cs="Times New Roman"/>
                <w:sz w:val="28"/>
                <w:szCs w:val="28"/>
              </w:rPr>
            </w:pPr>
            <w:r>
              <w:rPr>
                <w:rFonts w:ascii="Times New Roman" w:hAnsi="Times New Roman" w:cs="Times New Roman"/>
                <w:sz w:val="28"/>
                <w:szCs w:val="28"/>
              </w:rPr>
              <w:t>Подъем, гимнастика пробуждения, воздушные ванны</w:t>
            </w:r>
          </w:p>
        </w:tc>
        <w:tc>
          <w:tcPr>
            <w:tcW w:w="3304" w:type="dxa"/>
          </w:tcPr>
          <w:p w14:paraId="0A4F322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15.00-15.20</w:t>
            </w:r>
          </w:p>
        </w:tc>
      </w:tr>
      <w:tr w14:paraId="34E6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636C6AC">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045" w:type="dxa"/>
          </w:tcPr>
          <w:p w14:paraId="3C93B913">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полднику. Полдник</w:t>
            </w:r>
          </w:p>
        </w:tc>
        <w:tc>
          <w:tcPr>
            <w:tcW w:w="3304" w:type="dxa"/>
          </w:tcPr>
          <w:p w14:paraId="28FA735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15.20-15.35</w:t>
            </w:r>
          </w:p>
        </w:tc>
      </w:tr>
      <w:tr w14:paraId="4FAD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87B324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045" w:type="dxa"/>
          </w:tcPr>
          <w:p w14:paraId="5CCCB860">
            <w:pPr>
              <w:spacing w:after="0" w:line="276" w:lineRule="auto"/>
              <w:rPr>
                <w:rFonts w:ascii="Times New Roman" w:hAnsi="Times New Roman" w:cs="Times New Roman"/>
                <w:sz w:val="28"/>
                <w:szCs w:val="28"/>
              </w:rPr>
            </w:pPr>
            <w:r>
              <w:rPr>
                <w:rFonts w:ascii="Times New Roman" w:hAnsi="Times New Roman" w:cs="Times New Roman"/>
                <w:sz w:val="28"/>
                <w:szCs w:val="28"/>
              </w:rPr>
              <w:t>Самостоятельная деятельность, игры, кружки</w:t>
            </w:r>
          </w:p>
        </w:tc>
        <w:tc>
          <w:tcPr>
            <w:tcW w:w="3304" w:type="dxa"/>
          </w:tcPr>
          <w:p w14:paraId="191709D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15.35-16.00</w:t>
            </w:r>
          </w:p>
        </w:tc>
      </w:tr>
      <w:tr w14:paraId="6507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93D491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045" w:type="dxa"/>
          </w:tcPr>
          <w:p w14:paraId="6F61E868">
            <w:pPr>
              <w:spacing w:after="0" w:line="276" w:lineRule="auto"/>
              <w:rPr>
                <w:rFonts w:ascii="Times New Roman" w:hAnsi="Times New Roman" w:cs="Times New Roman"/>
                <w:sz w:val="28"/>
                <w:szCs w:val="28"/>
              </w:rPr>
            </w:pPr>
            <w:r>
              <w:rPr>
                <w:rFonts w:ascii="Times New Roman" w:hAnsi="Times New Roman" w:cs="Times New Roman"/>
                <w:sz w:val="28"/>
                <w:szCs w:val="28"/>
              </w:rPr>
              <w:t>Вечерний круг</w:t>
            </w:r>
          </w:p>
        </w:tc>
        <w:tc>
          <w:tcPr>
            <w:tcW w:w="3304" w:type="dxa"/>
          </w:tcPr>
          <w:p w14:paraId="4978430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16.00-16.10</w:t>
            </w:r>
          </w:p>
        </w:tc>
      </w:tr>
      <w:tr w14:paraId="2843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3C5758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045" w:type="dxa"/>
          </w:tcPr>
          <w:p w14:paraId="21C5DFD7">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c>
          <w:tcPr>
            <w:tcW w:w="3304" w:type="dxa"/>
          </w:tcPr>
          <w:p w14:paraId="293DDB3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16.10-16.55</w:t>
            </w:r>
          </w:p>
        </w:tc>
      </w:tr>
      <w:tr w14:paraId="7712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B4A730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045" w:type="dxa"/>
          </w:tcPr>
          <w:p w14:paraId="5EB61361">
            <w:pPr>
              <w:spacing w:after="0" w:line="276" w:lineRule="auto"/>
              <w:rPr>
                <w:rFonts w:ascii="Times New Roman" w:hAnsi="Times New Roman" w:cs="Times New Roman"/>
                <w:sz w:val="28"/>
                <w:szCs w:val="28"/>
              </w:rPr>
            </w:pPr>
            <w:r>
              <w:rPr>
                <w:rFonts w:ascii="Times New Roman" w:hAnsi="Times New Roman" w:cs="Times New Roman"/>
                <w:sz w:val="28"/>
                <w:szCs w:val="28"/>
              </w:rPr>
              <w:t>Возвращение с прогулки</w:t>
            </w:r>
          </w:p>
        </w:tc>
        <w:tc>
          <w:tcPr>
            <w:tcW w:w="3304" w:type="dxa"/>
          </w:tcPr>
          <w:p w14:paraId="437079C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16.55-17.05</w:t>
            </w:r>
          </w:p>
        </w:tc>
      </w:tr>
      <w:tr w14:paraId="3F9F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14C4EA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045" w:type="dxa"/>
          </w:tcPr>
          <w:p w14:paraId="1900C311">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ужину, ужин</w:t>
            </w:r>
          </w:p>
        </w:tc>
        <w:tc>
          <w:tcPr>
            <w:tcW w:w="3304" w:type="dxa"/>
          </w:tcPr>
          <w:p w14:paraId="349FA50C">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17.05-17.25</w:t>
            </w:r>
          </w:p>
        </w:tc>
      </w:tr>
      <w:tr w14:paraId="02F4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19C208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6045" w:type="dxa"/>
          </w:tcPr>
          <w:p w14:paraId="1F8577B8">
            <w:pPr>
              <w:spacing w:after="0" w:line="276" w:lineRule="auto"/>
              <w:rPr>
                <w:rFonts w:ascii="Times New Roman" w:hAnsi="Times New Roman" w:cs="Times New Roman"/>
                <w:sz w:val="28"/>
                <w:szCs w:val="28"/>
              </w:rPr>
            </w:pPr>
            <w:r>
              <w:rPr>
                <w:rFonts w:ascii="Times New Roman" w:hAnsi="Times New Roman" w:cs="Times New Roman"/>
                <w:sz w:val="28"/>
                <w:szCs w:val="28"/>
              </w:rPr>
              <w:t>Прогулка, игры, самостоятельная деятельность детей, уход домой</w:t>
            </w:r>
          </w:p>
        </w:tc>
        <w:tc>
          <w:tcPr>
            <w:tcW w:w="3304" w:type="dxa"/>
          </w:tcPr>
          <w:p w14:paraId="30072F69">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17.25-18.00</w:t>
            </w:r>
          </w:p>
        </w:tc>
      </w:tr>
    </w:tbl>
    <w:p w14:paraId="24E07A9B">
      <w:pPr>
        <w:spacing w:after="0" w:line="276" w:lineRule="auto"/>
        <w:jc w:val="center"/>
        <w:rPr>
          <w:rFonts w:ascii="Times New Roman" w:hAnsi="Times New Roman" w:cs="Times New Roman"/>
          <w:b/>
          <w:sz w:val="28"/>
          <w:szCs w:val="28"/>
        </w:rPr>
      </w:pPr>
    </w:p>
    <w:p w14:paraId="01DC4D0B">
      <w:pPr>
        <w:spacing w:after="0" w:line="240" w:lineRule="auto"/>
        <w:jc w:val="center"/>
        <w:rPr>
          <w:rFonts w:ascii="Times New Roman" w:hAnsi="Times New Roman" w:cs="Times New Roman"/>
          <w:b/>
          <w:sz w:val="28"/>
          <w:szCs w:val="28"/>
        </w:rPr>
      </w:pPr>
    </w:p>
    <w:p w14:paraId="1CC6ECBB">
      <w:pPr>
        <w:spacing w:after="0" w:line="240" w:lineRule="auto"/>
        <w:jc w:val="center"/>
        <w:rPr>
          <w:rFonts w:ascii="Times New Roman" w:hAnsi="Times New Roman" w:cs="Times New Roman"/>
          <w:b/>
          <w:sz w:val="28"/>
          <w:szCs w:val="28"/>
        </w:rPr>
      </w:pPr>
    </w:p>
    <w:p w14:paraId="0FB08EEF">
      <w:pPr>
        <w:spacing w:after="0" w:line="240" w:lineRule="auto"/>
        <w:jc w:val="center"/>
        <w:rPr>
          <w:rFonts w:ascii="Times New Roman" w:hAnsi="Times New Roman" w:cs="Times New Roman"/>
          <w:b/>
          <w:sz w:val="28"/>
          <w:szCs w:val="28"/>
        </w:rPr>
      </w:pPr>
    </w:p>
    <w:p w14:paraId="7B8A69EF">
      <w:pPr>
        <w:spacing w:after="0" w:line="240" w:lineRule="auto"/>
        <w:jc w:val="center"/>
        <w:rPr>
          <w:rFonts w:ascii="Times New Roman" w:hAnsi="Times New Roman" w:cs="Times New Roman"/>
          <w:b/>
          <w:sz w:val="28"/>
          <w:szCs w:val="28"/>
        </w:rPr>
      </w:pPr>
    </w:p>
    <w:p w14:paraId="01F1703B">
      <w:pPr>
        <w:spacing w:after="0" w:line="240" w:lineRule="auto"/>
        <w:jc w:val="center"/>
        <w:rPr>
          <w:rFonts w:ascii="Times New Roman" w:hAnsi="Times New Roman" w:cs="Times New Roman"/>
          <w:b/>
          <w:sz w:val="28"/>
          <w:szCs w:val="28"/>
        </w:rPr>
      </w:pPr>
    </w:p>
    <w:p w14:paraId="4186603C">
      <w:pPr>
        <w:spacing w:after="0" w:line="240" w:lineRule="auto"/>
        <w:jc w:val="center"/>
        <w:rPr>
          <w:rFonts w:ascii="Times New Roman" w:hAnsi="Times New Roman" w:cs="Times New Roman"/>
          <w:b/>
          <w:sz w:val="28"/>
          <w:szCs w:val="28"/>
        </w:rPr>
      </w:pPr>
    </w:p>
    <w:p w14:paraId="47E09655">
      <w:pPr>
        <w:spacing w:after="0" w:line="240" w:lineRule="auto"/>
        <w:jc w:val="center"/>
        <w:rPr>
          <w:rFonts w:ascii="Times New Roman" w:hAnsi="Times New Roman" w:cs="Times New Roman"/>
          <w:b/>
          <w:sz w:val="28"/>
          <w:szCs w:val="28"/>
        </w:rPr>
      </w:pPr>
    </w:p>
    <w:p w14:paraId="77CC21BE">
      <w:pPr>
        <w:spacing w:after="0" w:line="240" w:lineRule="auto"/>
        <w:jc w:val="center"/>
        <w:rPr>
          <w:rFonts w:ascii="Times New Roman" w:hAnsi="Times New Roman" w:cs="Times New Roman"/>
          <w:b/>
          <w:sz w:val="28"/>
          <w:szCs w:val="28"/>
        </w:rPr>
      </w:pPr>
    </w:p>
    <w:p w14:paraId="7BAD0F59">
      <w:pPr>
        <w:spacing w:after="0" w:line="240" w:lineRule="auto"/>
        <w:jc w:val="center"/>
        <w:rPr>
          <w:rFonts w:ascii="Times New Roman" w:hAnsi="Times New Roman" w:cs="Times New Roman"/>
          <w:b/>
          <w:sz w:val="28"/>
          <w:szCs w:val="28"/>
        </w:rPr>
      </w:pPr>
    </w:p>
    <w:p w14:paraId="4A872655">
      <w:pPr>
        <w:spacing w:after="0" w:line="240" w:lineRule="auto"/>
        <w:jc w:val="center"/>
        <w:rPr>
          <w:rFonts w:ascii="Times New Roman" w:hAnsi="Times New Roman" w:cs="Times New Roman"/>
          <w:b/>
          <w:sz w:val="28"/>
          <w:szCs w:val="28"/>
        </w:rPr>
      </w:pPr>
    </w:p>
    <w:p w14:paraId="2ABAD2C2">
      <w:pPr>
        <w:spacing w:after="0" w:line="240" w:lineRule="auto"/>
        <w:jc w:val="center"/>
        <w:rPr>
          <w:rFonts w:ascii="Times New Roman" w:hAnsi="Times New Roman" w:cs="Times New Roman"/>
          <w:b/>
          <w:sz w:val="28"/>
          <w:szCs w:val="28"/>
        </w:rPr>
      </w:pPr>
    </w:p>
    <w:p w14:paraId="6B3AF369">
      <w:pPr>
        <w:spacing w:after="0" w:line="240" w:lineRule="auto"/>
        <w:jc w:val="center"/>
        <w:rPr>
          <w:rFonts w:ascii="Times New Roman" w:hAnsi="Times New Roman" w:cs="Times New Roman"/>
          <w:b/>
          <w:sz w:val="28"/>
          <w:szCs w:val="28"/>
        </w:rPr>
      </w:pPr>
    </w:p>
    <w:p w14:paraId="3CE3B9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Организация непосредственно образовательной деятельности </w:t>
      </w:r>
    </w:p>
    <w:p w14:paraId="363699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старшей группы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3112"/>
      </w:tblGrid>
      <w:tr w14:paraId="20F8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4B9C8F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Дни недели</w:t>
            </w:r>
          </w:p>
        </w:tc>
        <w:tc>
          <w:tcPr>
            <w:tcW w:w="4252" w:type="dxa"/>
          </w:tcPr>
          <w:p w14:paraId="3872C6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Непосредственная-образовательная деятельность</w:t>
            </w:r>
          </w:p>
        </w:tc>
        <w:tc>
          <w:tcPr>
            <w:tcW w:w="3112" w:type="dxa"/>
          </w:tcPr>
          <w:p w14:paraId="41B1D7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Время проведения </w:t>
            </w:r>
          </w:p>
        </w:tc>
      </w:tr>
      <w:tr w14:paraId="2CCD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888C1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4252" w:type="dxa"/>
          </w:tcPr>
          <w:p w14:paraId="7989A4ED">
            <w:pPr>
              <w:spacing w:after="0" w:line="240" w:lineRule="auto"/>
              <w:rPr>
                <w:rFonts w:ascii="Times New Roman" w:hAnsi="Times New Roman" w:cs="Times New Roman"/>
                <w:sz w:val="28"/>
                <w:szCs w:val="28"/>
              </w:rPr>
            </w:pPr>
            <w:r>
              <w:rPr>
                <w:rFonts w:ascii="Times New Roman" w:hAnsi="Times New Roman" w:cs="Times New Roman"/>
                <w:sz w:val="28"/>
                <w:szCs w:val="28"/>
              </w:rPr>
              <w:t>1.Русский язык \ Родной язык</w:t>
            </w:r>
          </w:p>
          <w:p w14:paraId="23CD497E">
            <w:pPr>
              <w:spacing w:after="0" w:line="240" w:lineRule="auto"/>
              <w:rPr>
                <w:rFonts w:ascii="Times New Roman" w:hAnsi="Times New Roman" w:cs="Times New Roman"/>
                <w:sz w:val="28"/>
                <w:szCs w:val="28"/>
              </w:rPr>
            </w:pPr>
          </w:p>
          <w:p w14:paraId="3F16C743">
            <w:pPr>
              <w:spacing w:after="0" w:line="240" w:lineRule="auto"/>
              <w:rPr>
                <w:rFonts w:ascii="Times New Roman" w:hAnsi="Times New Roman" w:cs="Times New Roman"/>
                <w:sz w:val="28"/>
                <w:szCs w:val="28"/>
              </w:rPr>
            </w:pPr>
            <w:r>
              <w:rPr>
                <w:rFonts w:ascii="Times New Roman" w:hAnsi="Times New Roman" w:cs="Times New Roman"/>
                <w:sz w:val="28"/>
                <w:szCs w:val="28"/>
              </w:rPr>
              <w:t>2.Физическое развитие</w:t>
            </w:r>
          </w:p>
          <w:p w14:paraId="07CC428C">
            <w:pPr>
              <w:spacing w:after="0" w:line="240" w:lineRule="auto"/>
              <w:rPr>
                <w:rFonts w:ascii="Times New Roman" w:hAnsi="Times New Roman" w:cs="Times New Roman"/>
                <w:sz w:val="28"/>
                <w:szCs w:val="28"/>
              </w:rPr>
            </w:pPr>
          </w:p>
          <w:p w14:paraId="420C128A">
            <w:pPr>
              <w:spacing w:after="0" w:line="240" w:lineRule="auto"/>
              <w:rPr>
                <w:rFonts w:ascii="Times New Roman" w:hAnsi="Times New Roman" w:cs="Times New Roman"/>
                <w:sz w:val="28"/>
                <w:szCs w:val="28"/>
              </w:rPr>
            </w:pPr>
            <w:r>
              <w:rPr>
                <w:rFonts w:ascii="Times New Roman" w:hAnsi="Times New Roman" w:cs="Times New Roman"/>
                <w:sz w:val="28"/>
                <w:szCs w:val="28"/>
              </w:rPr>
              <w:t>3.Рисование</w:t>
            </w:r>
          </w:p>
        </w:tc>
        <w:tc>
          <w:tcPr>
            <w:tcW w:w="3112" w:type="dxa"/>
          </w:tcPr>
          <w:p w14:paraId="26B5AA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2E5E0E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60EC90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51A64A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7F0FBD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10.25-10.50</w:t>
            </w:r>
          </w:p>
        </w:tc>
      </w:tr>
      <w:tr w14:paraId="48DD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8EB98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Вторник</w:t>
            </w:r>
          </w:p>
        </w:tc>
        <w:tc>
          <w:tcPr>
            <w:tcW w:w="4252" w:type="dxa"/>
          </w:tcPr>
          <w:p w14:paraId="28F7A1FD">
            <w:pPr>
              <w:spacing w:after="0" w:line="240" w:lineRule="auto"/>
              <w:rPr>
                <w:rFonts w:ascii="Times New Roman" w:hAnsi="Times New Roman" w:cs="Times New Roman"/>
                <w:sz w:val="28"/>
                <w:szCs w:val="28"/>
              </w:rPr>
            </w:pPr>
            <w:r>
              <w:rPr>
                <w:rFonts w:ascii="Times New Roman" w:hAnsi="Times New Roman" w:cs="Times New Roman"/>
                <w:sz w:val="28"/>
                <w:szCs w:val="28"/>
              </w:rPr>
              <w:t>1. Развитие речи /Основы грамоты</w:t>
            </w:r>
          </w:p>
          <w:p w14:paraId="12E0CE04">
            <w:pPr>
              <w:spacing w:after="0" w:line="240" w:lineRule="auto"/>
              <w:rPr>
                <w:rFonts w:ascii="Times New Roman" w:hAnsi="Times New Roman" w:cs="Times New Roman"/>
                <w:sz w:val="28"/>
                <w:szCs w:val="28"/>
              </w:rPr>
            </w:pPr>
            <w:r>
              <w:rPr>
                <w:rFonts w:ascii="Times New Roman" w:hAnsi="Times New Roman" w:cs="Times New Roman"/>
                <w:sz w:val="28"/>
                <w:szCs w:val="28"/>
              </w:rPr>
              <w:t>2.Музыка</w:t>
            </w:r>
          </w:p>
          <w:p w14:paraId="0028862A">
            <w:pPr>
              <w:spacing w:after="0" w:line="240" w:lineRule="auto"/>
              <w:rPr>
                <w:rFonts w:ascii="Times New Roman" w:hAnsi="Times New Roman" w:cs="Times New Roman"/>
                <w:sz w:val="28"/>
                <w:szCs w:val="28"/>
              </w:rPr>
            </w:pPr>
          </w:p>
          <w:p w14:paraId="3C3A3634">
            <w:pPr>
              <w:spacing w:after="0" w:line="240" w:lineRule="auto"/>
              <w:rPr>
                <w:rFonts w:ascii="Times New Roman" w:hAnsi="Times New Roman" w:cs="Times New Roman"/>
                <w:sz w:val="28"/>
                <w:szCs w:val="28"/>
              </w:rPr>
            </w:pPr>
            <w:r>
              <w:rPr>
                <w:rFonts w:ascii="Times New Roman" w:hAnsi="Times New Roman" w:cs="Times New Roman"/>
                <w:sz w:val="28"/>
                <w:szCs w:val="28"/>
              </w:rPr>
              <w:t>3.Лепка / Аппликация</w:t>
            </w:r>
          </w:p>
        </w:tc>
        <w:tc>
          <w:tcPr>
            <w:tcW w:w="3112" w:type="dxa"/>
          </w:tcPr>
          <w:p w14:paraId="6FAAA3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4CFDF7D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08C6FF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3B2598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14D6E1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10.25-10.50</w:t>
            </w:r>
          </w:p>
        </w:tc>
      </w:tr>
      <w:tr w14:paraId="243A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0F23C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Среда</w:t>
            </w:r>
          </w:p>
        </w:tc>
        <w:tc>
          <w:tcPr>
            <w:tcW w:w="4252" w:type="dxa"/>
          </w:tcPr>
          <w:p w14:paraId="5FAFAF42">
            <w:pPr>
              <w:spacing w:after="0" w:line="240" w:lineRule="auto"/>
              <w:rPr>
                <w:rFonts w:ascii="Times New Roman" w:hAnsi="Times New Roman" w:cs="Times New Roman"/>
                <w:sz w:val="28"/>
                <w:szCs w:val="28"/>
              </w:rPr>
            </w:pPr>
            <w:r>
              <w:rPr>
                <w:rFonts w:ascii="Times New Roman" w:hAnsi="Times New Roman" w:cs="Times New Roman"/>
                <w:sz w:val="28"/>
                <w:szCs w:val="28"/>
              </w:rPr>
              <w:t>1. Математическое развитие</w:t>
            </w:r>
          </w:p>
          <w:p w14:paraId="19766C26">
            <w:pPr>
              <w:spacing w:after="0" w:line="240" w:lineRule="auto"/>
              <w:rPr>
                <w:rFonts w:ascii="Times New Roman" w:hAnsi="Times New Roman" w:cs="Times New Roman"/>
                <w:sz w:val="28"/>
                <w:szCs w:val="28"/>
              </w:rPr>
            </w:pPr>
          </w:p>
          <w:p w14:paraId="3DD02872">
            <w:pPr>
              <w:spacing w:after="0" w:line="240" w:lineRule="auto"/>
              <w:rPr>
                <w:rFonts w:ascii="Times New Roman" w:hAnsi="Times New Roman" w:cs="Times New Roman"/>
                <w:sz w:val="28"/>
                <w:szCs w:val="28"/>
              </w:rPr>
            </w:pPr>
            <w:r>
              <w:rPr>
                <w:rFonts w:ascii="Times New Roman" w:hAnsi="Times New Roman" w:cs="Times New Roman"/>
                <w:sz w:val="28"/>
                <w:szCs w:val="28"/>
              </w:rPr>
              <w:t>2.Конструирование /Ручной труд</w:t>
            </w:r>
          </w:p>
        </w:tc>
        <w:tc>
          <w:tcPr>
            <w:tcW w:w="3112" w:type="dxa"/>
          </w:tcPr>
          <w:p w14:paraId="7D0366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7B97E6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09E33D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12761C63">
            <w:pPr>
              <w:spacing w:after="0" w:line="240" w:lineRule="auto"/>
              <w:jc w:val="center"/>
              <w:rPr>
                <w:rFonts w:ascii="Times New Roman" w:hAnsi="Times New Roman" w:cs="Times New Roman"/>
                <w:sz w:val="28"/>
                <w:szCs w:val="28"/>
              </w:rPr>
            </w:pPr>
          </w:p>
        </w:tc>
      </w:tr>
      <w:tr w14:paraId="33C7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D21A4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Четверг</w:t>
            </w:r>
          </w:p>
        </w:tc>
        <w:tc>
          <w:tcPr>
            <w:tcW w:w="4252" w:type="dxa"/>
          </w:tcPr>
          <w:p w14:paraId="4439393C">
            <w:pPr>
              <w:spacing w:after="0" w:line="240" w:lineRule="auto"/>
              <w:rPr>
                <w:rFonts w:ascii="Times New Roman" w:hAnsi="Times New Roman" w:cs="Times New Roman"/>
                <w:sz w:val="28"/>
                <w:szCs w:val="28"/>
              </w:rPr>
            </w:pPr>
            <w:r>
              <w:rPr>
                <w:rFonts w:ascii="Times New Roman" w:hAnsi="Times New Roman" w:cs="Times New Roman"/>
                <w:sz w:val="28"/>
                <w:szCs w:val="28"/>
              </w:rPr>
              <w:t>1.Ознакомление с окружающим миром / с природой</w:t>
            </w:r>
          </w:p>
          <w:p w14:paraId="786A280D">
            <w:pPr>
              <w:spacing w:after="0" w:line="240" w:lineRule="auto"/>
              <w:rPr>
                <w:rFonts w:ascii="Times New Roman" w:hAnsi="Times New Roman" w:cs="Times New Roman"/>
                <w:sz w:val="28"/>
                <w:szCs w:val="28"/>
              </w:rPr>
            </w:pPr>
            <w:r>
              <w:rPr>
                <w:rFonts w:ascii="Times New Roman" w:hAnsi="Times New Roman" w:cs="Times New Roman"/>
                <w:sz w:val="28"/>
                <w:szCs w:val="28"/>
              </w:rPr>
              <w:t>2.Физическое развитие</w:t>
            </w:r>
          </w:p>
        </w:tc>
        <w:tc>
          <w:tcPr>
            <w:tcW w:w="3112" w:type="dxa"/>
          </w:tcPr>
          <w:p w14:paraId="7EB4C0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7858ED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329DF0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tc>
      </w:tr>
      <w:tr w14:paraId="0B67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25C27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Пятница</w:t>
            </w:r>
          </w:p>
        </w:tc>
        <w:tc>
          <w:tcPr>
            <w:tcW w:w="4252" w:type="dxa"/>
          </w:tcPr>
          <w:p w14:paraId="4C4D0778">
            <w:pPr>
              <w:spacing w:after="0" w:line="240" w:lineRule="auto"/>
              <w:rPr>
                <w:rFonts w:ascii="Times New Roman" w:hAnsi="Times New Roman" w:cs="Times New Roman"/>
                <w:sz w:val="28"/>
                <w:szCs w:val="28"/>
              </w:rPr>
            </w:pPr>
            <w:r>
              <w:rPr>
                <w:rFonts w:ascii="Times New Roman" w:hAnsi="Times New Roman" w:cs="Times New Roman"/>
                <w:sz w:val="28"/>
                <w:szCs w:val="28"/>
              </w:rPr>
              <w:t>1.Музыка</w:t>
            </w:r>
          </w:p>
          <w:p w14:paraId="6DD2397D">
            <w:pPr>
              <w:spacing w:after="0" w:line="240" w:lineRule="auto"/>
              <w:rPr>
                <w:rFonts w:ascii="Times New Roman" w:hAnsi="Times New Roman" w:cs="Times New Roman"/>
                <w:sz w:val="28"/>
                <w:szCs w:val="28"/>
              </w:rPr>
            </w:pPr>
          </w:p>
          <w:p w14:paraId="0D6451F8">
            <w:pPr>
              <w:spacing w:after="0" w:line="240" w:lineRule="auto"/>
              <w:rPr>
                <w:rFonts w:ascii="Times New Roman" w:hAnsi="Times New Roman" w:cs="Times New Roman"/>
                <w:sz w:val="28"/>
                <w:szCs w:val="28"/>
              </w:rPr>
            </w:pPr>
            <w:r>
              <w:rPr>
                <w:rFonts w:ascii="Times New Roman" w:hAnsi="Times New Roman" w:cs="Times New Roman"/>
                <w:sz w:val="28"/>
                <w:szCs w:val="28"/>
              </w:rPr>
              <w:t>2.Физкультура (на воздухе)</w:t>
            </w:r>
          </w:p>
          <w:p w14:paraId="4BE19FFD">
            <w:pPr>
              <w:spacing w:after="0" w:line="240" w:lineRule="auto"/>
              <w:rPr>
                <w:rFonts w:ascii="Times New Roman" w:hAnsi="Times New Roman" w:cs="Times New Roman"/>
                <w:sz w:val="28"/>
                <w:szCs w:val="28"/>
              </w:rPr>
            </w:pPr>
          </w:p>
          <w:p w14:paraId="3D56326F">
            <w:pPr>
              <w:spacing w:after="0" w:line="240" w:lineRule="auto"/>
              <w:rPr>
                <w:rFonts w:ascii="Times New Roman" w:hAnsi="Times New Roman" w:cs="Times New Roman"/>
                <w:sz w:val="28"/>
                <w:szCs w:val="28"/>
              </w:rPr>
            </w:pPr>
            <w:r>
              <w:rPr>
                <w:rFonts w:ascii="Times New Roman" w:hAnsi="Times New Roman" w:cs="Times New Roman"/>
                <w:sz w:val="28"/>
                <w:szCs w:val="28"/>
              </w:rPr>
              <w:t>3.Рисование</w:t>
            </w:r>
          </w:p>
        </w:tc>
        <w:tc>
          <w:tcPr>
            <w:tcW w:w="3112" w:type="dxa"/>
          </w:tcPr>
          <w:p w14:paraId="57CCDA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4A980B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5655AC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358B3F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033410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10.25-10.50</w:t>
            </w:r>
          </w:p>
        </w:tc>
      </w:tr>
    </w:tbl>
    <w:p w14:paraId="572DFA5D">
      <w:pPr>
        <w:spacing w:after="0" w:line="240" w:lineRule="auto"/>
        <w:jc w:val="center"/>
        <w:rPr>
          <w:rFonts w:ascii="Times New Roman" w:hAnsi="Times New Roman"/>
          <w:b/>
          <w:sz w:val="28"/>
          <w:szCs w:val="28"/>
        </w:rPr>
      </w:pPr>
    </w:p>
    <w:p w14:paraId="57739D7A">
      <w:pPr>
        <w:spacing w:after="0" w:line="240" w:lineRule="auto"/>
        <w:jc w:val="center"/>
        <w:rPr>
          <w:rFonts w:ascii="Times New Roman" w:hAnsi="Times New Roman"/>
          <w:b/>
          <w:color w:val="FF0000"/>
          <w:sz w:val="28"/>
          <w:szCs w:val="28"/>
        </w:rPr>
      </w:pPr>
      <w:r>
        <w:rPr>
          <w:rFonts w:ascii="Times New Roman" w:hAnsi="Times New Roman"/>
          <w:b/>
          <w:sz w:val="28"/>
          <w:szCs w:val="28"/>
        </w:rPr>
        <w:t>3.6. Примерное распределение тем в течение года в старшей группе</w:t>
      </w:r>
    </w:p>
    <w:p w14:paraId="2E50112A">
      <w:pPr>
        <w:spacing w:after="40" w:line="240" w:lineRule="auto"/>
        <w:ind w:firstLine="420"/>
        <w:jc w:val="both"/>
        <w:rPr>
          <w:rFonts w:ascii="Times New Roman" w:hAnsi="Times New Roman" w:cs="Times New Roman"/>
          <w:sz w:val="28"/>
          <w:szCs w:val="28"/>
        </w:rPr>
      </w:pPr>
      <w:r>
        <w:rPr>
          <w:rFonts w:ascii="Times New Roman" w:hAnsi="Times New Roman" w:cs="Times New Roman"/>
          <w:sz w:val="28"/>
          <w:szCs w:val="28"/>
        </w:rPr>
        <w:t>Темы для обсуждения с детьми, рекомендованные Федеральной программой воспитания и рабочей программой воспитания детей 5-6 лет в форме тематических дней и недель.</w:t>
      </w:r>
    </w:p>
    <w:p w14:paraId="3B510A01">
      <w:pPr>
        <w:spacing w:after="0"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rPr>
        <w:t>Темы для обсуждения с детьми, рекомендованные Федеральной программой воспитания и рабочей программой воспитания детей 5-6 лет в форме воспитывающих игровых ситуаций, развивающего общения, проблемных ситуаций.</w:t>
      </w:r>
    </w:p>
    <w:p w14:paraId="404AD4E8">
      <w:pPr>
        <w:spacing w:after="40" w:line="240" w:lineRule="auto"/>
        <w:rPr>
          <w:rFonts w:ascii="Times New Roman" w:hAnsi="Times New Roman" w:cs="Times New Roman"/>
          <w:b/>
          <w:sz w:val="28"/>
          <w:szCs w:val="28"/>
        </w:rPr>
      </w:pPr>
      <w:r>
        <w:rPr>
          <w:rFonts w:ascii="Times New Roman" w:hAnsi="Times New Roman" w:cs="Times New Roman"/>
          <w:b/>
          <w:sz w:val="28"/>
          <w:szCs w:val="28"/>
        </w:rPr>
        <w:t>Сентябрь</w:t>
      </w:r>
    </w:p>
    <w:p w14:paraId="28DC7474">
      <w:pPr>
        <w:spacing w:after="40" w:line="240" w:lineRule="auto"/>
        <w:rPr>
          <w:rFonts w:ascii="Times New Roman" w:hAnsi="Times New Roman" w:cs="Times New Roman"/>
          <w:sz w:val="28"/>
          <w:szCs w:val="28"/>
        </w:rPr>
      </w:pPr>
      <w:r>
        <w:rPr>
          <w:rFonts w:ascii="Times New Roman" w:hAnsi="Times New Roman" w:cs="Times New Roman"/>
          <w:sz w:val="28"/>
          <w:szCs w:val="28"/>
        </w:rPr>
        <w:t>Даты сентября: 1 сентября - День знаний, 3 сентября - День окончания Второй мировой войны, 8 сентября - Международный день распространения грамотности, 27 сентября - День воспитателя и всех дошкольных работников.</w:t>
      </w:r>
    </w:p>
    <w:p w14:paraId="4856A545">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«Красота осени»</w:t>
      </w:r>
    </w:p>
    <w:p w14:paraId="18EC7E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«Осень в лесу», Тематический день «По речам узнают человека» (к Международному дню распространения грамотности) </w:t>
      </w:r>
    </w:p>
    <w:p w14:paraId="69804AF0">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«Грибы»</w:t>
      </w:r>
    </w:p>
    <w:p w14:paraId="304F9C3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«Осень в творчестве поэтов и художников» , Тематический день «Воспитатель – это волшебник» (ко Дню воспитателя и всех дошкольных работников) </w:t>
      </w:r>
    </w:p>
    <w:p w14:paraId="5E25D4AD">
      <w:pPr>
        <w:spacing w:after="40" w:line="240" w:lineRule="auto"/>
        <w:rPr>
          <w:rFonts w:ascii="Times New Roman" w:hAnsi="Times New Roman" w:cs="Times New Roman"/>
          <w:b/>
          <w:sz w:val="28"/>
          <w:szCs w:val="28"/>
        </w:rPr>
      </w:pPr>
      <w:r>
        <w:rPr>
          <w:rFonts w:ascii="Times New Roman" w:hAnsi="Times New Roman" w:cs="Times New Roman"/>
          <w:b/>
          <w:sz w:val="28"/>
          <w:szCs w:val="28"/>
        </w:rPr>
        <w:t>Октябрь</w:t>
      </w:r>
    </w:p>
    <w:p w14:paraId="79335933">
      <w:pPr>
        <w:spacing w:after="40" w:line="240" w:lineRule="auto"/>
        <w:rPr>
          <w:rFonts w:ascii="Times New Roman" w:hAnsi="Times New Roman" w:cs="Times New Roman"/>
          <w:sz w:val="28"/>
          <w:szCs w:val="28"/>
        </w:rPr>
      </w:pPr>
      <w:r>
        <w:rPr>
          <w:rFonts w:ascii="Times New Roman" w:hAnsi="Times New Roman" w:cs="Times New Roman"/>
          <w:sz w:val="28"/>
          <w:szCs w:val="28"/>
        </w:rPr>
        <w:t>Даты октября: 1 октября - Международный день пожилых людей, Международный день музыки, 4 октября - День защиты животных, Третье воскресенье октября - День отца в России.</w:t>
      </w:r>
    </w:p>
    <w:p w14:paraId="1ABD7D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«На зарядку становись», Тематический день «Хорошие дети - добрая старость» (к Международному дню пожилых людей), Тематический день «Люби и береги животных» (ко Дню защиты животных) </w:t>
      </w:r>
    </w:p>
    <w:p w14:paraId="140EFD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«Все профессии важны» </w:t>
      </w:r>
    </w:p>
    <w:p w14:paraId="6F9A34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Тематическая неделя «Россия - многонациональная страна», Тематический день «Самый лучший папа» (ко Дню отца в России) </w:t>
      </w:r>
    </w:p>
    <w:p w14:paraId="55A0A1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«Москва - столица России» </w:t>
      </w:r>
    </w:p>
    <w:p w14:paraId="38BB513E">
      <w:pPr>
        <w:spacing w:after="40" w:line="240" w:lineRule="auto"/>
        <w:rPr>
          <w:rFonts w:ascii="Times New Roman" w:hAnsi="Times New Roman" w:cs="Times New Roman"/>
          <w:b/>
          <w:sz w:val="28"/>
          <w:szCs w:val="28"/>
        </w:rPr>
      </w:pPr>
      <w:r>
        <w:rPr>
          <w:rFonts w:ascii="Times New Roman" w:hAnsi="Times New Roman" w:cs="Times New Roman"/>
          <w:b/>
          <w:sz w:val="28"/>
          <w:szCs w:val="28"/>
        </w:rPr>
        <w:t>Ноябрь</w:t>
      </w:r>
    </w:p>
    <w:p w14:paraId="736D5744">
      <w:pPr>
        <w:spacing w:after="40" w:line="240" w:lineRule="auto"/>
        <w:rPr>
          <w:rFonts w:ascii="Times New Roman" w:hAnsi="Times New Roman" w:cs="Times New Roman"/>
          <w:sz w:val="28"/>
          <w:szCs w:val="28"/>
        </w:rPr>
      </w:pPr>
      <w:r>
        <w:rPr>
          <w:rFonts w:ascii="Times New Roman" w:hAnsi="Times New Roman" w:cs="Times New Roman"/>
          <w:sz w:val="28"/>
          <w:szCs w:val="28"/>
        </w:rPr>
        <w:t>Даты ноября: 4 ноября - День народного единства, последнее воскресенье ноября - День матери в России *, 30 ноября - День Государственного герба Российской Федерации.</w:t>
      </w:r>
    </w:p>
    <w:p w14:paraId="613A2C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«Народные промыслы России» </w:t>
      </w:r>
    </w:p>
    <w:p w14:paraId="49AF027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«Золотая хохлома» </w:t>
      </w:r>
    </w:p>
    <w:p w14:paraId="3B8146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Тематическая неделя «Музеи моего города» </w:t>
      </w:r>
    </w:p>
    <w:p w14:paraId="1BF5A723">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«Мама - лучший друг» (ко Дню матери)</w:t>
      </w:r>
    </w:p>
    <w:p w14:paraId="420235AC">
      <w:pPr>
        <w:spacing w:after="40" w:line="240" w:lineRule="auto"/>
        <w:rPr>
          <w:rFonts w:ascii="Times New Roman" w:hAnsi="Times New Roman" w:cs="Times New Roman"/>
          <w:b/>
          <w:sz w:val="28"/>
          <w:szCs w:val="28"/>
        </w:rPr>
      </w:pPr>
      <w:r>
        <w:rPr>
          <w:rFonts w:ascii="Times New Roman" w:hAnsi="Times New Roman" w:cs="Times New Roman"/>
          <w:b/>
          <w:sz w:val="28"/>
          <w:szCs w:val="28"/>
        </w:rPr>
        <w:t>Декабрь</w:t>
      </w:r>
    </w:p>
    <w:p w14:paraId="74FAE96A">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Даты декабря: 3 декабря - День неизвестного солдата, </w:t>
      </w:r>
    </w:p>
    <w:p w14:paraId="2F3CB691">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8 декабря - Международный день художника, </w:t>
      </w:r>
    </w:p>
    <w:p w14:paraId="6023B828">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12 декабря - День Конституции Российской Федерации, </w:t>
      </w:r>
    </w:p>
    <w:p w14:paraId="30914919">
      <w:pPr>
        <w:spacing w:after="40" w:line="240" w:lineRule="auto"/>
        <w:rPr>
          <w:rFonts w:ascii="Times New Roman" w:hAnsi="Times New Roman" w:cs="Times New Roman"/>
          <w:sz w:val="28"/>
          <w:szCs w:val="28"/>
        </w:rPr>
      </w:pPr>
      <w:r>
        <w:rPr>
          <w:rFonts w:ascii="Times New Roman" w:hAnsi="Times New Roman" w:cs="Times New Roman"/>
          <w:sz w:val="28"/>
          <w:szCs w:val="28"/>
        </w:rPr>
        <w:t>31 декабря - Новый год.</w:t>
      </w:r>
    </w:p>
    <w:p w14:paraId="110FEE38">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«Такой разный транспорт»</w:t>
      </w:r>
    </w:p>
    <w:p w14:paraId="537B80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«Новый год шагает по планете» , Тематический день «Волшебная страна рисования» (к Международному дню художника) </w:t>
      </w:r>
    </w:p>
    <w:p w14:paraId="08768FA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Тематическая неделя «Скоро будет праздник!» </w:t>
      </w:r>
    </w:p>
    <w:p w14:paraId="2A5E8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«Волшебство Нового года» </w:t>
      </w:r>
    </w:p>
    <w:p w14:paraId="2B503F07">
      <w:pPr>
        <w:spacing w:after="40" w:line="240" w:lineRule="auto"/>
        <w:rPr>
          <w:rFonts w:ascii="Times New Roman" w:hAnsi="Times New Roman" w:cs="Times New Roman"/>
          <w:b/>
          <w:sz w:val="28"/>
          <w:szCs w:val="28"/>
        </w:rPr>
      </w:pPr>
      <w:r>
        <w:rPr>
          <w:rFonts w:ascii="Times New Roman" w:hAnsi="Times New Roman" w:cs="Times New Roman"/>
          <w:b/>
          <w:sz w:val="28"/>
          <w:szCs w:val="28"/>
        </w:rPr>
        <w:t>Январь</w:t>
      </w:r>
    </w:p>
    <w:p w14:paraId="56A538A5">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Даты января: 11 января - День заповедников и национальных парков России, </w:t>
      </w:r>
    </w:p>
    <w:p w14:paraId="2AFF81AA">
      <w:pPr>
        <w:spacing w:after="40" w:line="240" w:lineRule="auto"/>
        <w:rPr>
          <w:rFonts w:ascii="Times New Roman" w:hAnsi="Times New Roman" w:cs="Times New Roman"/>
          <w:sz w:val="28"/>
          <w:szCs w:val="28"/>
        </w:rPr>
      </w:pPr>
      <w:r>
        <w:rPr>
          <w:rFonts w:ascii="Times New Roman" w:hAnsi="Times New Roman" w:cs="Times New Roman"/>
          <w:sz w:val="28"/>
          <w:szCs w:val="28"/>
        </w:rPr>
        <w:t>14 января - Старый новый год.</w:t>
      </w:r>
    </w:p>
    <w:p w14:paraId="7604DCB5">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«Зимний лес»</w:t>
      </w:r>
    </w:p>
    <w:p w14:paraId="4E49D74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«Зимние виды спорта» </w:t>
      </w:r>
    </w:p>
    <w:p w14:paraId="1D5A446F">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«Птицы зимой»</w:t>
      </w:r>
    </w:p>
    <w:p w14:paraId="3ED15B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«Бело-голубая гжель» </w:t>
      </w:r>
    </w:p>
    <w:p w14:paraId="78109A69">
      <w:pPr>
        <w:spacing w:after="40" w:line="240" w:lineRule="auto"/>
        <w:rPr>
          <w:rFonts w:ascii="Times New Roman" w:hAnsi="Times New Roman" w:cs="Times New Roman"/>
          <w:b/>
          <w:sz w:val="28"/>
          <w:szCs w:val="28"/>
        </w:rPr>
      </w:pPr>
      <w:r>
        <w:rPr>
          <w:rFonts w:ascii="Times New Roman" w:hAnsi="Times New Roman" w:cs="Times New Roman"/>
          <w:b/>
          <w:sz w:val="28"/>
          <w:szCs w:val="28"/>
        </w:rPr>
        <w:t>Февраль</w:t>
      </w:r>
    </w:p>
    <w:p w14:paraId="774A6399">
      <w:pPr>
        <w:spacing w:after="40" w:line="240" w:lineRule="auto"/>
        <w:rPr>
          <w:rFonts w:ascii="Times New Roman" w:hAnsi="Times New Roman" w:cs="Times New Roman"/>
          <w:sz w:val="28"/>
          <w:szCs w:val="28"/>
        </w:rPr>
      </w:pPr>
      <w:r>
        <w:rPr>
          <w:rFonts w:ascii="Times New Roman" w:hAnsi="Times New Roman" w:cs="Times New Roman"/>
          <w:sz w:val="28"/>
          <w:szCs w:val="28"/>
        </w:rPr>
        <w:t>Даты февраля: 8 февраля - День российской науки, 21 февраля - Международный день родного языка, 23 февраля - День защитника Отечества.</w:t>
      </w:r>
    </w:p>
    <w:p w14:paraId="3FE031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«Арктика и Антарктика», Тематический день «Путешествие в страну Науки» (ко Дню российской науки) </w:t>
      </w:r>
    </w:p>
    <w:p w14:paraId="53C44F42">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«Рода войск»  (ко Дню защитника Отечества)</w:t>
      </w:r>
    </w:p>
    <w:p w14:paraId="6134F7C8">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«День защитника отечества» (ко Дню защитника Отечества)</w:t>
      </w:r>
    </w:p>
    <w:p w14:paraId="4F2F839A">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«Руки бабушки и мамы»</w:t>
      </w:r>
    </w:p>
    <w:p w14:paraId="413877AB">
      <w:pPr>
        <w:spacing w:after="40" w:line="240" w:lineRule="auto"/>
        <w:rPr>
          <w:rFonts w:ascii="Times New Roman" w:hAnsi="Times New Roman" w:cs="Times New Roman"/>
          <w:b/>
          <w:sz w:val="28"/>
          <w:szCs w:val="28"/>
        </w:rPr>
      </w:pPr>
      <w:r>
        <w:rPr>
          <w:rFonts w:ascii="Times New Roman" w:hAnsi="Times New Roman" w:cs="Times New Roman"/>
          <w:b/>
          <w:sz w:val="28"/>
          <w:szCs w:val="28"/>
        </w:rPr>
        <w:t>Март</w:t>
      </w:r>
    </w:p>
    <w:p w14:paraId="503BC460">
      <w:pPr>
        <w:spacing w:after="40" w:line="240" w:lineRule="auto"/>
        <w:rPr>
          <w:rFonts w:ascii="Times New Roman" w:hAnsi="Times New Roman" w:cs="Times New Roman"/>
          <w:sz w:val="28"/>
          <w:szCs w:val="28"/>
        </w:rPr>
      </w:pPr>
      <w:r>
        <w:rPr>
          <w:rFonts w:ascii="Times New Roman" w:hAnsi="Times New Roman" w:cs="Times New Roman"/>
          <w:sz w:val="28"/>
          <w:szCs w:val="28"/>
        </w:rPr>
        <w:t>Даты марта: 1 марта - День Авдотьи Весновки, 8 марта - Международный женский день, 20 марта - День земли, 27 марта - Всемирный день театра.</w:t>
      </w:r>
    </w:p>
    <w:p w14:paraId="68A4C6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«Международный женский день» (к Международному женскому дню), Тематический день «Приди весна с милостью» (ко Дню Авдотьи Весновки) </w:t>
      </w:r>
    </w:p>
    <w:p w14:paraId="15FC9E75">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«Масленица»</w:t>
      </w:r>
    </w:p>
    <w:p w14:paraId="5753BF50">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«Береги планету» (ко Дню Земли)</w:t>
      </w:r>
    </w:p>
    <w:p w14:paraId="5018E2BF">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«Театры нашего города»  (к Всемирному дню театра)</w:t>
      </w:r>
    </w:p>
    <w:p w14:paraId="458F0359">
      <w:pPr>
        <w:spacing w:after="40" w:line="240" w:lineRule="auto"/>
        <w:rPr>
          <w:rFonts w:ascii="Times New Roman" w:hAnsi="Times New Roman" w:cs="Times New Roman"/>
          <w:b/>
          <w:sz w:val="28"/>
          <w:szCs w:val="28"/>
        </w:rPr>
      </w:pPr>
      <w:r>
        <w:rPr>
          <w:rFonts w:ascii="Times New Roman" w:hAnsi="Times New Roman" w:cs="Times New Roman"/>
          <w:b/>
          <w:sz w:val="28"/>
          <w:szCs w:val="28"/>
        </w:rPr>
        <w:t>Апрель</w:t>
      </w:r>
    </w:p>
    <w:p w14:paraId="0DDEC8AD">
      <w:pPr>
        <w:spacing w:after="40" w:line="240" w:lineRule="auto"/>
        <w:rPr>
          <w:rFonts w:ascii="Times New Roman" w:hAnsi="Times New Roman" w:cs="Times New Roman"/>
          <w:sz w:val="28"/>
          <w:szCs w:val="28"/>
        </w:rPr>
      </w:pPr>
      <w:r>
        <w:rPr>
          <w:rFonts w:ascii="Times New Roman" w:hAnsi="Times New Roman" w:cs="Times New Roman"/>
          <w:sz w:val="28"/>
          <w:szCs w:val="28"/>
        </w:rPr>
        <w:t>Даты апреля: 2 апреля - Международный день детской книги, 12 апреля - День космонавтики.</w:t>
      </w:r>
    </w:p>
    <w:p w14:paraId="360641B0">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«Неделя детской книги» (к Международному дню детской книги)</w:t>
      </w:r>
    </w:p>
    <w:p w14:paraId="60936308">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«Космос» (ко Дню космонавтики)</w:t>
      </w:r>
    </w:p>
    <w:p w14:paraId="006022BC">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«Весна, перелётные птицы»</w:t>
      </w:r>
    </w:p>
    <w:p w14:paraId="2AB61B85">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«Пасхальные чудеса»</w:t>
      </w:r>
    </w:p>
    <w:p w14:paraId="544369D3">
      <w:pPr>
        <w:spacing w:after="40" w:line="240" w:lineRule="auto"/>
        <w:rPr>
          <w:rFonts w:ascii="Times New Roman" w:hAnsi="Times New Roman" w:cs="Times New Roman"/>
          <w:b/>
          <w:sz w:val="28"/>
          <w:szCs w:val="28"/>
        </w:rPr>
      </w:pPr>
      <w:r>
        <w:rPr>
          <w:rFonts w:ascii="Times New Roman" w:hAnsi="Times New Roman" w:cs="Times New Roman"/>
          <w:b/>
          <w:sz w:val="28"/>
          <w:szCs w:val="28"/>
        </w:rPr>
        <w:t>Май</w:t>
      </w:r>
    </w:p>
    <w:p w14:paraId="5C593CAC">
      <w:pPr>
        <w:spacing w:after="40" w:line="240" w:lineRule="auto"/>
        <w:rPr>
          <w:rFonts w:ascii="Times New Roman" w:hAnsi="Times New Roman" w:cs="Times New Roman"/>
          <w:sz w:val="28"/>
          <w:szCs w:val="28"/>
        </w:rPr>
      </w:pPr>
      <w:r>
        <w:rPr>
          <w:rFonts w:ascii="Times New Roman" w:hAnsi="Times New Roman" w:cs="Times New Roman"/>
          <w:sz w:val="28"/>
          <w:szCs w:val="28"/>
        </w:rPr>
        <w:t>Даты мая: 1 мая - Праздник Весны и Труда, 9 мая - День Победы , 24 мая - День славянской письменности и культуры.</w:t>
      </w:r>
    </w:p>
    <w:p w14:paraId="3C37BD51">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«Праздник 9 Мая!» (ко Дню Победы)</w:t>
      </w:r>
    </w:p>
    <w:p w14:paraId="32B87911">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«Игры и игрушки»</w:t>
      </w:r>
    </w:p>
    <w:p w14:paraId="1D3FD605">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«Неделя славянской письменности»  (ко Дню славянской письменности и культуры)</w:t>
      </w:r>
    </w:p>
    <w:p w14:paraId="5754678A">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«Повторение пройденного»</w:t>
      </w:r>
    </w:p>
    <w:p w14:paraId="3DCA2EC9">
      <w:pPr>
        <w:spacing w:after="40" w:line="240" w:lineRule="auto"/>
        <w:rPr>
          <w:rFonts w:ascii="Times New Roman" w:hAnsi="Times New Roman" w:cs="Times New Roman"/>
          <w:b/>
          <w:sz w:val="28"/>
          <w:szCs w:val="28"/>
        </w:rPr>
      </w:pPr>
      <w:r>
        <w:rPr>
          <w:rFonts w:ascii="Times New Roman" w:hAnsi="Times New Roman" w:cs="Times New Roman"/>
          <w:b/>
          <w:sz w:val="28"/>
          <w:szCs w:val="28"/>
        </w:rPr>
        <w:t>Июнь</w:t>
      </w:r>
    </w:p>
    <w:p w14:paraId="7D617AA2">
      <w:pPr>
        <w:spacing w:after="40" w:line="240" w:lineRule="auto"/>
        <w:rPr>
          <w:rFonts w:ascii="Times New Roman" w:hAnsi="Times New Roman" w:cs="Times New Roman"/>
          <w:sz w:val="28"/>
          <w:szCs w:val="28"/>
        </w:rPr>
      </w:pPr>
      <w:r>
        <w:rPr>
          <w:rFonts w:ascii="Times New Roman" w:hAnsi="Times New Roman" w:cs="Times New Roman"/>
          <w:sz w:val="28"/>
          <w:szCs w:val="28"/>
        </w:rPr>
        <w:t>Даты июня: 1 июня - День защиты детей, 6 июня - День русского языка, 12 июня - День России, 22 июня - День памяти и скорби.</w:t>
      </w:r>
    </w:p>
    <w:p w14:paraId="0F9265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«День защиты детей» (ко Дню защиты детей), Тематический день «Наш Пушкин» (ко Дню русского языка) </w:t>
      </w:r>
    </w:p>
    <w:p w14:paraId="6D69608A">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«Моя Родина - Россия!»  (ко Дню России)</w:t>
      </w:r>
    </w:p>
    <w:p w14:paraId="1242CCED">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«Деревья и кустарники»</w:t>
      </w:r>
    </w:p>
    <w:p w14:paraId="3CA5EB99">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«Насекомые, закрепление»</w:t>
      </w:r>
    </w:p>
    <w:p w14:paraId="1E0CF9C0">
      <w:pPr>
        <w:spacing w:after="40" w:line="240" w:lineRule="auto"/>
        <w:rPr>
          <w:rFonts w:ascii="Times New Roman" w:hAnsi="Times New Roman" w:cs="Times New Roman"/>
          <w:b/>
          <w:sz w:val="28"/>
          <w:szCs w:val="28"/>
        </w:rPr>
      </w:pPr>
      <w:r>
        <w:rPr>
          <w:rFonts w:ascii="Times New Roman" w:hAnsi="Times New Roman" w:cs="Times New Roman"/>
          <w:b/>
          <w:sz w:val="28"/>
          <w:szCs w:val="28"/>
        </w:rPr>
        <w:t>Июль</w:t>
      </w:r>
    </w:p>
    <w:p w14:paraId="136AC1D2">
      <w:pPr>
        <w:spacing w:after="40" w:line="240" w:lineRule="auto"/>
        <w:rPr>
          <w:rFonts w:ascii="Times New Roman" w:hAnsi="Times New Roman" w:cs="Times New Roman"/>
          <w:sz w:val="28"/>
          <w:szCs w:val="28"/>
        </w:rPr>
      </w:pPr>
      <w:r>
        <w:rPr>
          <w:rFonts w:ascii="Times New Roman" w:hAnsi="Times New Roman" w:cs="Times New Roman"/>
          <w:sz w:val="28"/>
          <w:szCs w:val="28"/>
        </w:rPr>
        <w:t>Даты июля: 8 июля - День семьи, любви и верности, 15 июля - Берегиня, 23 июля - Всемирный день китов и дельфинов.</w:t>
      </w:r>
    </w:p>
    <w:p w14:paraId="510366C3">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«Наша дружная семья»  (ко Дню семьи, любви и верности)</w:t>
      </w:r>
    </w:p>
    <w:p w14:paraId="01C1828D">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«На лугу»</w:t>
      </w:r>
    </w:p>
    <w:p w14:paraId="267899CE">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«Животные жарких стран»</w:t>
      </w:r>
    </w:p>
    <w:p w14:paraId="465C6C01">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«Морские обитатели» (ко Всемирному дню китов и дельфинов)</w:t>
      </w:r>
    </w:p>
    <w:p w14:paraId="3CDB9C7E">
      <w:pPr>
        <w:spacing w:after="40" w:line="240" w:lineRule="auto"/>
        <w:rPr>
          <w:rFonts w:ascii="Times New Roman" w:hAnsi="Times New Roman" w:cs="Times New Roman"/>
          <w:b/>
          <w:sz w:val="28"/>
          <w:szCs w:val="28"/>
        </w:rPr>
      </w:pPr>
      <w:r>
        <w:rPr>
          <w:rFonts w:ascii="Times New Roman" w:hAnsi="Times New Roman" w:cs="Times New Roman"/>
          <w:b/>
          <w:sz w:val="28"/>
          <w:szCs w:val="28"/>
        </w:rPr>
        <w:t>Август</w:t>
      </w:r>
    </w:p>
    <w:p w14:paraId="68CE5DCC">
      <w:pPr>
        <w:spacing w:after="40" w:line="240" w:lineRule="auto"/>
        <w:rPr>
          <w:rFonts w:ascii="Times New Roman" w:hAnsi="Times New Roman" w:cs="Times New Roman"/>
          <w:sz w:val="28"/>
          <w:szCs w:val="28"/>
        </w:rPr>
      </w:pPr>
      <w:r>
        <w:rPr>
          <w:rFonts w:ascii="Times New Roman" w:hAnsi="Times New Roman" w:cs="Times New Roman"/>
          <w:sz w:val="28"/>
          <w:szCs w:val="28"/>
        </w:rPr>
        <w:t>Даты августа: 19 августа - яблочный спас, 22 августа - День Государственного флага Российской Федерации.</w:t>
      </w:r>
    </w:p>
    <w:p w14:paraId="5948D68E">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«День Светофора»</w:t>
      </w:r>
    </w:p>
    <w:p w14:paraId="1C9C77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«Неделя науки», Тематический день «Месяц август яблоками пахнет» (к Яблочному спасу) </w:t>
      </w:r>
    </w:p>
    <w:p w14:paraId="3085A70A">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«Символика России» (ко Дню государственного флага РФ)</w:t>
      </w:r>
    </w:p>
    <w:p w14:paraId="322EA309">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«Будущие первоклассники»</w:t>
      </w:r>
    </w:p>
    <w:p w14:paraId="13773DE3">
      <w:pPr>
        <w:spacing w:after="0" w:line="240" w:lineRule="auto"/>
        <w:jc w:val="both"/>
        <w:rPr>
          <w:rFonts w:ascii="Times New Roman" w:hAnsi="Times New Roman" w:cs="Times New Roman"/>
          <w:b/>
          <w:color w:val="333333"/>
          <w:sz w:val="28"/>
          <w:szCs w:val="28"/>
          <w:shd w:val="clear" w:color="auto" w:fill="FFFFFF"/>
        </w:rPr>
      </w:pPr>
    </w:p>
    <w:p w14:paraId="0A35C294">
      <w:pPr>
        <w:spacing w:after="0" w:line="240" w:lineRule="auto"/>
        <w:jc w:val="center"/>
        <w:rPr>
          <w:rFonts w:ascii="Times New Roman" w:hAnsi="Times New Roman" w:cs="Times New Roman"/>
          <w:b/>
          <w:sz w:val="28"/>
          <w:szCs w:val="28"/>
        </w:rPr>
      </w:pPr>
    </w:p>
    <w:p w14:paraId="60499A6C">
      <w:pPr>
        <w:spacing w:after="0" w:line="240" w:lineRule="auto"/>
        <w:jc w:val="center"/>
        <w:rPr>
          <w:rFonts w:ascii="Times New Roman" w:hAnsi="Times New Roman" w:cs="Times New Roman"/>
          <w:b/>
          <w:sz w:val="28"/>
          <w:szCs w:val="28"/>
        </w:rPr>
      </w:pPr>
    </w:p>
    <w:p w14:paraId="50164739">
      <w:pPr>
        <w:spacing w:after="0" w:line="240" w:lineRule="auto"/>
        <w:jc w:val="center"/>
        <w:rPr>
          <w:rFonts w:ascii="Times New Roman" w:hAnsi="Times New Roman" w:cs="Times New Roman"/>
          <w:b/>
          <w:sz w:val="28"/>
          <w:szCs w:val="28"/>
        </w:rPr>
      </w:pPr>
    </w:p>
    <w:p w14:paraId="6F2EAA25">
      <w:pPr>
        <w:spacing w:after="0" w:line="240" w:lineRule="auto"/>
        <w:jc w:val="center"/>
        <w:rPr>
          <w:rFonts w:ascii="Times New Roman" w:hAnsi="Times New Roman" w:cs="Times New Roman"/>
          <w:b/>
          <w:sz w:val="28"/>
          <w:szCs w:val="28"/>
        </w:rPr>
      </w:pPr>
    </w:p>
    <w:p w14:paraId="7650424E">
      <w:pPr>
        <w:spacing w:after="0" w:line="240" w:lineRule="auto"/>
        <w:jc w:val="center"/>
        <w:rPr>
          <w:rFonts w:ascii="Times New Roman" w:hAnsi="Times New Roman" w:cs="Times New Roman"/>
          <w:b/>
          <w:sz w:val="28"/>
          <w:szCs w:val="28"/>
        </w:rPr>
      </w:pPr>
    </w:p>
    <w:p w14:paraId="7614B55C">
      <w:pPr>
        <w:spacing w:after="0" w:line="240" w:lineRule="auto"/>
        <w:jc w:val="center"/>
        <w:rPr>
          <w:rFonts w:ascii="Times New Roman" w:hAnsi="Times New Roman" w:cs="Times New Roman"/>
          <w:b/>
          <w:sz w:val="28"/>
          <w:szCs w:val="28"/>
        </w:rPr>
      </w:pPr>
    </w:p>
    <w:p w14:paraId="6A07C732">
      <w:pPr>
        <w:spacing w:after="0" w:line="240" w:lineRule="auto"/>
        <w:jc w:val="center"/>
        <w:rPr>
          <w:rFonts w:ascii="Times New Roman" w:hAnsi="Times New Roman" w:cs="Times New Roman"/>
          <w:b/>
          <w:sz w:val="28"/>
          <w:szCs w:val="28"/>
        </w:rPr>
      </w:pPr>
    </w:p>
    <w:p w14:paraId="5313F2EC">
      <w:pPr>
        <w:spacing w:after="0" w:line="240" w:lineRule="auto"/>
        <w:jc w:val="center"/>
        <w:rPr>
          <w:rFonts w:ascii="Times New Roman" w:hAnsi="Times New Roman" w:cs="Times New Roman"/>
          <w:b/>
          <w:sz w:val="28"/>
          <w:szCs w:val="28"/>
        </w:rPr>
      </w:pPr>
    </w:p>
    <w:p w14:paraId="50A8D088">
      <w:pPr>
        <w:spacing w:after="0" w:line="240" w:lineRule="auto"/>
        <w:jc w:val="center"/>
        <w:rPr>
          <w:rFonts w:ascii="Times New Roman" w:hAnsi="Times New Roman" w:cs="Times New Roman"/>
          <w:b/>
          <w:sz w:val="28"/>
          <w:szCs w:val="28"/>
        </w:rPr>
      </w:pPr>
    </w:p>
    <w:p w14:paraId="7F63E434">
      <w:pPr>
        <w:spacing w:after="0" w:line="240" w:lineRule="auto"/>
        <w:jc w:val="center"/>
        <w:rPr>
          <w:rFonts w:ascii="Times New Roman" w:hAnsi="Times New Roman" w:cs="Times New Roman"/>
          <w:b/>
          <w:sz w:val="28"/>
          <w:szCs w:val="28"/>
        </w:rPr>
      </w:pPr>
    </w:p>
    <w:p w14:paraId="1EE96178">
      <w:pPr>
        <w:spacing w:after="0" w:line="240" w:lineRule="auto"/>
        <w:jc w:val="center"/>
        <w:rPr>
          <w:rFonts w:ascii="Times New Roman" w:hAnsi="Times New Roman" w:cs="Times New Roman"/>
          <w:b/>
          <w:sz w:val="28"/>
          <w:szCs w:val="28"/>
        </w:rPr>
      </w:pPr>
    </w:p>
    <w:p w14:paraId="76597FCA">
      <w:pPr>
        <w:spacing w:after="0" w:line="240" w:lineRule="auto"/>
        <w:jc w:val="center"/>
        <w:rPr>
          <w:rFonts w:ascii="Times New Roman" w:hAnsi="Times New Roman" w:cs="Times New Roman"/>
          <w:b/>
          <w:sz w:val="28"/>
          <w:szCs w:val="28"/>
        </w:rPr>
      </w:pPr>
    </w:p>
    <w:p w14:paraId="63B67DB5">
      <w:pPr>
        <w:spacing w:after="0" w:line="240" w:lineRule="auto"/>
        <w:jc w:val="center"/>
        <w:rPr>
          <w:rFonts w:ascii="Times New Roman" w:hAnsi="Times New Roman" w:cs="Times New Roman"/>
          <w:b/>
          <w:sz w:val="28"/>
          <w:szCs w:val="28"/>
        </w:rPr>
      </w:pPr>
    </w:p>
    <w:p w14:paraId="2A89DD1D">
      <w:pPr>
        <w:spacing w:after="0" w:line="240" w:lineRule="auto"/>
        <w:jc w:val="center"/>
        <w:rPr>
          <w:rFonts w:ascii="Times New Roman" w:hAnsi="Times New Roman" w:cs="Times New Roman"/>
          <w:b/>
          <w:sz w:val="28"/>
          <w:szCs w:val="28"/>
        </w:rPr>
      </w:pPr>
    </w:p>
    <w:p w14:paraId="01352F36">
      <w:pPr>
        <w:spacing w:after="0" w:line="240" w:lineRule="auto"/>
        <w:jc w:val="center"/>
        <w:rPr>
          <w:rFonts w:ascii="Times New Roman" w:hAnsi="Times New Roman" w:cs="Times New Roman"/>
          <w:b/>
          <w:sz w:val="28"/>
          <w:szCs w:val="28"/>
        </w:rPr>
      </w:pPr>
    </w:p>
    <w:p w14:paraId="17E6A9B3">
      <w:pPr>
        <w:spacing w:after="0" w:line="240" w:lineRule="auto"/>
        <w:jc w:val="center"/>
        <w:rPr>
          <w:rFonts w:ascii="Times New Roman" w:hAnsi="Times New Roman" w:cs="Times New Roman"/>
          <w:b/>
          <w:sz w:val="28"/>
          <w:szCs w:val="28"/>
        </w:rPr>
      </w:pPr>
    </w:p>
    <w:p w14:paraId="47A6CC4E">
      <w:pPr>
        <w:spacing w:after="0" w:line="240" w:lineRule="auto"/>
        <w:jc w:val="center"/>
        <w:rPr>
          <w:rFonts w:ascii="Times New Roman" w:hAnsi="Times New Roman" w:cs="Times New Roman"/>
          <w:b/>
          <w:sz w:val="28"/>
          <w:szCs w:val="28"/>
        </w:rPr>
      </w:pPr>
    </w:p>
    <w:p w14:paraId="79536FDA">
      <w:pPr>
        <w:spacing w:after="0" w:line="240" w:lineRule="auto"/>
        <w:jc w:val="center"/>
        <w:rPr>
          <w:rFonts w:ascii="Times New Roman" w:hAnsi="Times New Roman" w:cs="Times New Roman"/>
          <w:b/>
          <w:sz w:val="28"/>
          <w:szCs w:val="28"/>
        </w:rPr>
      </w:pPr>
    </w:p>
    <w:p w14:paraId="5DE93538">
      <w:pPr>
        <w:spacing w:after="0" w:line="240" w:lineRule="auto"/>
        <w:jc w:val="center"/>
        <w:rPr>
          <w:rFonts w:ascii="Times New Roman" w:hAnsi="Times New Roman" w:cs="Times New Roman"/>
          <w:b/>
          <w:sz w:val="28"/>
          <w:szCs w:val="28"/>
        </w:rPr>
      </w:pPr>
    </w:p>
    <w:p w14:paraId="755FD182">
      <w:pPr>
        <w:spacing w:after="0" w:line="240" w:lineRule="auto"/>
        <w:jc w:val="center"/>
        <w:rPr>
          <w:rFonts w:ascii="Times New Roman" w:hAnsi="Times New Roman" w:cs="Times New Roman"/>
          <w:b/>
          <w:sz w:val="28"/>
          <w:szCs w:val="28"/>
        </w:rPr>
      </w:pPr>
    </w:p>
    <w:p w14:paraId="24EA3F01">
      <w:pPr>
        <w:spacing w:after="0" w:line="240" w:lineRule="auto"/>
        <w:jc w:val="center"/>
        <w:rPr>
          <w:rFonts w:ascii="Times New Roman" w:hAnsi="Times New Roman" w:cs="Times New Roman"/>
          <w:b/>
          <w:sz w:val="28"/>
          <w:szCs w:val="28"/>
        </w:rPr>
      </w:pPr>
    </w:p>
    <w:p w14:paraId="682EB35C">
      <w:pPr>
        <w:spacing w:after="0" w:line="240" w:lineRule="auto"/>
        <w:jc w:val="center"/>
        <w:rPr>
          <w:rFonts w:ascii="Times New Roman" w:hAnsi="Times New Roman" w:cs="Times New Roman"/>
          <w:b/>
          <w:sz w:val="28"/>
          <w:szCs w:val="28"/>
        </w:rPr>
      </w:pPr>
    </w:p>
    <w:p w14:paraId="47E0FF0E">
      <w:pPr>
        <w:spacing w:after="0" w:line="240" w:lineRule="auto"/>
        <w:jc w:val="center"/>
        <w:rPr>
          <w:rFonts w:ascii="Times New Roman" w:hAnsi="Times New Roman" w:cs="Times New Roman"/>
          <w:b/>
          <w:sz w:val="28"/>
          <w:szCs w:val="28"/>
        </w:rPr>
      </w:pPr>
    </w:p>
    <w:p w14:paraId="2E565842">
      <w:pPr>
        <w:spacing w:after="0" w:line="240" w:lineRule="auto"/>
        <w:jc w:val="center"/>
        <w:rPr>
          <w:rFonts w:ascii="Times New Roman" w:hAnsi="Times New Roman" w:cs="Times New Roman"/>
          <w:b/>
          <w:sz w:val="28"/>
          <w:szCs w:val="28"/>
        </w:rPr>
      </w:pPr>
    </w:p>
    <w:p w14:paraId="616FFD62">
      <w:pPr>
        <w:spacing w:after="0" w:line="240" w:lineRule="auto"/>
        <w:jc w:val="both"/>
        <w:rPr>
          <w:rFonts w:ascii="Times New Roman" w:hAnsi="Times New Roman" w:cs="Times New Roman"/>
          <w:b/>
          <w:sz w:val="28"/>
          <w:szCs w:val="28"/>
        </w:rPr>
      </w:pPr>
    </w:p>
    <w:sectPr>
      <w:type w:val="continuous"/>
      <w:pgSz w:w="11906" w:h="16838"/>
      <w:pgMar w:top="1134" w:right="85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636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6F5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B4E5">
    <w:pPr>
      <w:pStyle w:val="7"/>
    </w:pPr>
    <w:r>
      <w:rPr>
        <w:lang w:eastAsia="ru-RU"/>
      </w:rPr>
      <w:pict>
        <v:shape id="Текстовое поле 3"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tcAIAABwFAAAOAAAAZHJzL2Uyb0RvYy54bWysVMtuEzEU3SPxD5b3dPIQVRRlUoVURUgV&#10;rSiIteOxmxF+yXYzE3bwKXwCUjcgwS+kf8SxJ5OiwqaIxXiufd/nPmYnrVZkI3yorSnp8GhAiTDc&#10;VrW5Lum7t2fPJpSEyEzFlDWipFsR6Mn86ZNZ46ZiZNdWVcITGDFh2riSrmN006IIfC00C0fWCQOm&#10;tF6ziKu/LirPGljXqhgNBsdFY33lvOUiBLyedkw6z/alFDxeSBlEJKqkiC3m0+dzlc5iPmPTa8/c&#10;uub7MNg/RKFZbeD0YOqURUZufP2HKV1zb4OV8YhbXVgpay5yDshmOHiQzdWaOZFzATjBHWAK/88s&#10;f7259KSuSjqmxDCNEu2+7G533+4+3X3e/dh9xXdLdj/x+w5inABrXJhC78pBM7YvbIvC9+8BjwmH&#10;Vnqd/siQgA/otwe4RRsJT0qT0WQyAIuD119gv7hXdz7El8JqkoiSetQzw8w25yF2or1I8mbsWa1U&#10;rqkypCnp8fj5ICscODCuDHykJLpgMxW3SiQLyrwREnjkmNND7kSxVJ5sGHqIcS5MzOlmS5BOUhJu&#10;H6O4l0+qInfpY5QPGtmzNfGgrGtjfc73QdjVhz5k2cn3CHR5Jwhiu2r3xV3ZaovaetuNS3D8rAb+&#10;5yzES+YxH6gZZj5e4JDKAme7pyhZW//xb+9JHm0LLiUN5q2kBguBEvXKoJ3TaPaE74lVT5gbvbQA&#10;f4hd4ngmoeCj6knprX6PRbBIPsBihsNTSWNPLmM381gkXCwWWQgD6Fg8N1eOJ9O52G5xE9FDubUS&#10;KB0Se7Awgrk59+sizfjv9yx1v9T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B2f/21wAgAAHAUAAA4AAAAAAAAAAAAAAAAALgIA&#10;AGRycy9lMm9Eb2MueG1sUEsBAi0AFAAGAAgAAAAhAHGq0bnXAAAABQEAAA8AAAAAAAAAAAAAAAAA&#10;ygQAAGRycy9kb3ducmV2LnhtbFBLBQYAAAAABAAEAPMAAADOBQAAAAA=&#10;">
          <v:path/>
          <v:fill on="f" focussize="0,0"/>
          <v:stroke on="f" weight="0.5pt" joinstyle="miter"/>
          <v:imagedata o:title=""/>
          <o:lock v:ext="edit"/>
          <v:textbox inset="0mm,0mm,0mm,0mm" style="mso-fit-shape-to-text:t;">
            <w:txbxContent>
              <w:p w14:paraId="577345E0">
                <w:pPr>
                  <w:pStyle w:val="7"/>
                </w:pPr>
                <w:r>
                  <w:fldChar w:fldCharType="begin"/>
                </w:r>
                <w:r>
                  <w:instrText xml:space="preserve"> PAGE  \* MERGEFORMAT </w:instrText>
                </w:r>
                <w:r>
                  <w:fldChar w:fldCharType="separate"/>
                </w:r>
                <w:r>
                  <w:t>103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15B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40CD5"/>
    <w:multiLevelType w:val="multilevel"/>
    <w:tmpl w:val="8DA40CD5"/>
    <w:lvl w:ilvl="0" w:tentative="0">
      <w:start w:val="1"/>
      <w:numFmt w:val="decimal"/>
      <w:suff w:val="space"/>
      <w:lvlText w:val="%1."/>
      <w:lvlJc w:val="left"/>
    </w:lvl>
    <w:lvl w:ilvl="1" w:tentative="0">
      <w:start w:val="1"/>
      <w:numFmt w:val="decimal"/>
      <w:isLgl/>
      <w:lvlText w:val="%1.%2."/>
      <w:lvlJc w:val="left"/>
      <w:pPr>
        <w:ind w:left="720" w:hanging="720"/>
      </w:pPr>
      <w:rPr>
        <w:rFonts w:hint="default" w:eastAsia="Times New Roman"/>
        <w:color w:val="00000A"/>
        <w:sz w:val="24"/>
      </w:rPr>
    </w:lvl>
    <w:lvl w:ilvl="2" w:tentative="0">
      <w:start w:val="1"/>
      <w:numFmt w:val="decimal"/>
      <w:isLgl/>
      <w:lvlText w:val="%1.%2.%3."/>
      <w:lvlJc w:val="left"/>
      <w:pPr>
        <w:ind w:left="720" w:hanging="720"/>
      </w:pPr>
      <w:rPr>
        <w:rFonts w:hint="default" w:eastAsia="Times New Roman"/>
        <w:color w:val="00000A"/>
        <w:sz w:val="24"/>
      </w:rPr>
    </w:lvl>
    <w:lvl w:ilvl="3" w:tentative="0">
      <w:start w:val="1"/>
      <w:numFmt w:val="decimal"/>
      <w:isLgl/>
      <w:lvlText w:val="%1.%2.%3.%4."/>
      <w:lvlJc w:val="left"/>
      <w:pPr>
        <w:ind w:left="1080" w:hanging="1080"/>
      </w:pPr>
      <w:rPr>
        <w:rFonts w:hint="default" w:eastAsia="Times New Roman"/>
        <w:color w:val="00000A"/>
        <w:sz w:val="24"/>
      </w:rPr>
    </w:lvl>
    <w:lvl w:ilvl="4" w:tentative="0">
      <w:start w:val="1"/>
      <w:numFmt w:val="decimal"/>
      <w:isLgl/>
      <w:lvlText w:val="%1.%2.%3.%4.%5."/>
      <w:lvlJc w:val="left"/>
      <w:pPr>
        <w:ind w:left="1080" w:hanging="1080"/>
      </w:pPr>
      <w:rPr>
        <w:rFonts w:hint="default" w:eastAsia="Times New Roman"/>
        <w:color w:val="00000A"/>
        <w:sz w:val="24"/>
      </w:rPr>
    </w:lvl>
    <w:lvl w:ilvl="5" w:tentative="0">
      <w:start w:val="1"/>
      <w:numFmt w:val="decimal"/>
      <w:isLgl/>
      <w:lvlText w:val="%1.%2.%3.%4.%5.%6."/>
      <w:lvlJc w:val="left"/>
      <w:pPr>
        <w:ind w:left="1440" w:hanging="1440"/>
      </w:pPr>
      <w:rPr>
        <w:rFonts w:hint="default" w:eastAsia="Times New Roman"/>
        <w:color w:val="00000A"/>
        <w:sz w:val="24"/>
      </w:rPr>
    </w:lvl>
    <w:lvl w:ilvl="6" w:tentative="0">
      <w:start w:val="1"/>
      <w:numFmt w:val="decimal"/>
      <w:isLgl/>
      <w:lvlText w:val="%1.%2.%3.%4.%5.%6.%7."/>
      <w:lvlJc w:val="left"/>
      <w:pPr>
        <w:ind w:left="1800" w:hanging="1800"/>
      </w:pPr>
      <w:rPr>
        <w:rFonts w:hint="default" w:eastAsia="Times New Roman"/>
        <w:color w:val="00000A"/>
        <w:sz w:val="24"/>
      </w:rPr>
    </w:lvl>
    <w:lvl w:ilvl="7" w:tentative="0">
      <w:start w:val="1"/>
      <w:numFmt w:val="decimal"/>
      <w:isLgl/>
      <w:lvlText w:val="%1.%2.%3.%4.%5.%6.%7.%8."/>
      <w:lvlJc w:val="left"/>
      <w:pPr>
        <w:ind w:left="1800" w:hanging="1800"/>
      </w:pPr>
      <w:rPr>
        <w:rFonts w:hint="default" w:eastAsia="Times New Roman"/>
        <w:color w:val="00000A"/>
        <w:sz w:val="24"/>
      </w:rPr>
    </w:lvl>
    <w:lvl w:ilvl="8" w:tentative="0">
      <w:start w:val="1"/>
      <w:numFmt w:val="decimal"/>
      <w:isLgl/>
      <w:lvlText w:val="%1.%2.%3.%4.%5.%6.%7.%8.%9."/>
      <w:lvlJc w:val="left"/>
      <w:pPr>
        <w:ind w:left="2160" w:hanging="2160"/>
      </w:pPr>
      <w:rPr>
        <w:rFonts w:hint="default" w:eastAsia="Times New Roman"/>
        <w:color w:val="00000A"/>
        <w:sz w:val="24"/>
      </w:rPr>
    </w:lvl>
  </w:abstractNum>
  <w:abstractNum w:abstractNumId="1">
    <w:nsid w:val="7B4B2DFE"/>
    <w:multiLevelType w:val="multilevel"/>
    <w:tmpl w:val="7B4B2DFE"/>
    <w:lvl w:ilvl="0" w:tentative="0">
      <w:start w:val="1"/>
      <w:numFmt w:val="decimal"/>
      <w:lvlText w:val="%1."/>
      <w:lvlJc w:val="left"/>
      <w:pPr>
        <w:ind w:left="495" w:hanging="495"/>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3060" w:hanging="180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8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02224E"/>
    <w:rsid w:val="00000946"/>
    <w:rsid w:val="00003F21"/>
    <w:rsid w:val="0002224E"/>
    <w:rsid w:val="000344B6"/>
    <w:rsid w:val="000450F8"/>
    <w:rsid w:val="0006315F"/>
    <w:rsid w:val="00073332"/>
    <w:rsid w:val="000747FD"/>
    <w:rsid w:val="00080986"/>
    <w:rsid w:val="000B0293"/>
    <w:rsid w:val="000B1DA1"/>
    <w:rsid w:val="000C0D68"/>
    <w:rsid w:val="000D5391"/>
    <w:rsid w:val="000F03C3"/>
    <w:rsid w:val="000F2315"/>
    <w:rsid w:val="000F4C0E"/>
    <w:rsid w:val="00100129"/>
    <w:rsid w:val="00117443"/>
    <w:rsid w:val="00121973"/>
    <w:rsid w:val="00125BE2"/>
    <w:rsid w:val="00126E56"/>
    <w:rsid w:val="00127400"/>
    <w:rsid w:val="00145EA7"/>
    <w:rsid w:val="001471EB"/>
    <w:rsid w:val="001479C1"/>
    <w:rsid w:val="0016121F"/>
    <w:rsid w:val="00175D5D"/>
    <w:rsid w:val="00191289"/>
    <w:rsid w:val="001928FB"/>
    <w:rsid w:val="001947B9"/>
    <w:rsid w:val="001A676D"/>
    <w:rsid w:val="001C5AEC"/>
    <w:rsid w:val="001C6E34"/>
    <w:rsid w:val="001C715A"/>
    <w:rsid w:val="001E25E4"/>
    <w:rsid w:val="001E6F3B"/>
    <w:rsid w:val="0021127C"/>
    <w:rsid w:val="002222D6"/>
    <w:rsid w:val="00223B67"/>
    <w:rsid w:val="002342AC"/>
    <w:rsid w:val="002359C5"/>
    <w:rsid w:val="002401B6"/>
    <w:rsid w:val="00246D94"/>
    <w:rsid w:val="00276B61"/>
    <w:rsid w:val="0028061F"/>
    <w:rsid w:val="002917F8"/>
    <w:rsid w:val="002B1F01"/>
    <w:rsid w:val="002B53BB"/>
    <w:rsid w:val="002C5CD8"/>
    <w:rsid w:val="002D1EDD"/>
    <w:rsid w:val="002D5CF5"/>
    <w:rsid w:val="002E64EE"/>
    <w:rsid w:val="002E6892"/>
    <w:rsid w:val="002F09B9"/>
    <w:rsid w:val="003234C1"/>
    <w:rsid w:val="00346DF7"/>
    <w:rsid w:val="003B5420"/>
    <w:rsid w:val="003C0523"/>
    <w:rsid w:val="003C77DD"/>
    <w:rsid w:val="003F69F5"/>
    <w:rsid w:val="004015C1"/>
    <w:rsid w:val="00422150"/>
    <w:rsid w:val="0044387A"/>
    <w:rsid w:val="00454586"/>
    <w:rsid w:val="00455DB8"/>
    <w:rsid w:val="00464C7B"/>
    <w:rsid w:val="00485008"/>
    <w:rsid w:val="004976AA"/>
    <w:rsid w:val="004C3B84"/>
    <w:rsid w:val="004E4907"/>
    <w:rsid w:val="004F4822"/>
    <w:rsid w:val="004F6A9C"/>
    <w:rsid w:val="0050418D"/>
    <w:rsid w:val="00505355"/>
    <w:rsid w:val="0052346E"/>
    <w:rsid w:val="00535646"/>
    <w:rsid w:val="00547E29"/>
    <w:rsid w:val="00554440"/>
    <w:rsid w:val="005656AA"/>
    <w:rsid w:val="00565893"/>
    <w:rsid w:val="005675FE"/>
    <w:rsid w:val="00567A69"/>
    <w:rsid w:val="005772FB"/>
    <w:rsid w:val="00580CF5"/>
    <w:rsid w:val="005831B9"/>
    <w:rsid w:val="00595AE9"/>
    <w:rsid w:val="00595BE2"/>
    <w:rsid w:val="005A4429"/>
    <w:rsid w:val="005A662D"/>
    <w:rsid w:val="005A6F24"/>
    <w:rsid w:val="005B686C"/>
    <w:rsid w:val="005E7543"/>
    <w:rsid w:val="006309EB"/>
    <w:rsid w:val="00667E5E"/>
    <w:rsid w:val="006853D9"/>
    <w:rsid w:val="006905DD"/>
    <w:rsid w:val="0069339C"/>
    <w:rsid w:val="006A5E05"/>
    <w:rsid w:val="006B3543"/>
    <w:rsid w:val="006F1159"/>
    <w:rsid w:val="00700C7C"/>
    <w:rsid w:val="00706EEA"/>
    <w:rsid w:val="00717A22"/>
    <w:rsid w:val="00720245"/>
    <w:rsid w:val="00761761"/>
    <w:rsid w:val="0077251E"/>
    <w:rsid w:val="007725CF"/>
    <w:rsid w:val="007775D1"/>
    <w:rsid w:val="007A19C3"/>
    <w:rsid w:val="007A7DD0"/>
    <w:rsid w:val="007B16F0"/>
    <w:rsid w:val="007E16B8"/>
    <w:rsid w:val="007F153A"/>
    <w:rsid w:val="00802CB6"/>
    <w:rsid w:val="00847CE0"/>
    <w:rsid w:val="0086008E"/>
    <w:rsid w:val="00866DDC"/>
    <w:rsid w:val="00873AF3"/>
    <w:rsid w:val="008C1BDD"/>
    <w:rsid w:val="008C5859"/>
    <w:rsid w:val="00902DB6"/>
    <w:rsid w:val="00934E62"/>
    <w:rsid w:val="00946B2B"/>
    <w:rsid w:val="00971226"/>
    <w:rsid w:val="00972D58"/>
    <w:rsid w:val="00974FAE"/>
    <w:rsid w:val="0097591C"/>
    <w:rsid w:val="00994E9D"/>
    <w:rsid w:val="009A00FE"/>
    <w:rsid w:val="009A4362"/>
    <w:rsid w:val="009A5F9A"/>
    <w:rsid w:val="009C05CF"/>
    <w:rsid w:val="009C7A71"/>
    <w:rsid w:val="00A15C66"/>
    <w:rsid w:val="00A420F1"/>
    <w:rsid w:val="00A55883"/>
    <w:rsid w:val="00A726DF"/>
    <w:rsid w:val="00A80E14"/>
    <w:rsid w:val="00AB1D68"/>
    <w:rsid w:val="00AB2941"/>
    <w:rsid w:val="00AE19DA"/>
    <w:rsid w:val="00B21C14"/>
    <w:rsid w:val="00B33095"/>
    <w:rsid w:val="00B4208D"/>
    <w:rsid w:val="00B544D4"/>
    <w:rsid w:val="00B71F30"/>
    <w:rsid w:val="00BB43D5"/>
    <w:rsid w:val="00BE0B5E"/>
    <w:rsid w:val="00BE5C2B"/>
    <w:rsid w:val="00BF1700"/>
    <w:rsid w:val="00C21AC5"/>
    <w:rsid w:val="00C40B67"/>
    <w:rsid w:val="00C64F41"/>
    <w:rsid w:val="00C77815"/>
    <w:rsid w:val="00C8335E"/>
    <w:rsid w:val="00C93AD4"/>
    <w:rsid w:val="00CB756F"/>
    <w:rsid w:val="00CB7C50"/>
    <w:rsid w:val="00CC1019"/>
    <w:rsid w:val="00CD5900"/>
    <w:rsid w:val="00CD7DB4"/>
    <w:rsid w:val="00CE41AF"/>
    <w:rsid w:val="00D01D7A"/>
    <w:rsid w:val="00D122E8"/>
    <w:rsid w:val="00D1527B"/>
    <w:rsid w:val="00D32727"/>
    <w:rsid w:val="00D4264A"/>
    <w:rsid w:val="00D61C2D"/>
    <w:rsid w:val="00D676A2"/>
    <w:rsid w:val="00D83BD4"/>
    <w:rsid w:val="00D854E5"/>
    <w:rsid w:val="00DA7FF0"/>
    <w:rsid w:val="00DC082F"/>
    <w:rsid w:val="00DF0AF7"/>
    <w:rsid w:val="00E01F99"/>
    <w:rsid w:val="00E07710"/>
    <w:rsid w:val="00E15BA0"/>
    <w:rsid w:val="00E46482"/>
    <w:rsid w:val="00E70ADE"/>
    <w:rsid w:val="00E723B0"/>
    <w:rsid w:val="00E84B87"/>
    <w:rsid w:val="00EA71FB"/>
    <w:rsid w:val="00ED3895"/>
    <w:rsid w:val="00EE6C63"/>
    <w:rsid w:val="00F1624E"/>
    <w:rsid w:val="00F25F56"/>
    <w:rsid w:val="00F32A1C"/>
    <w:rsid w:val="00F33B44"/>
    <w:rsid w:val="00F45599"/>
    <w:rsid w:val="00F510AB"/>
    <w:rsid w:val="00F81944"/>
    <w:rsid w:val="00F84A83"/>
    <w:rsid w:val="00F85FFA"/>
    <w:rsid w:val="00F87374"/>
    <w:rsid w:val="00F95C42"/>
    <w:rsid w:val="00F97170"/>
    <w:rsid w:val="00FA57A8"/>
    <w:rsid w:val="00FE142D"/>
    <w:rsid w:val="00FE1FFF"/>
    <w:rsid w:val="00FE31B1"/>
    <w:rsid w:val="00FF0A24"/>
    <w:rsid w:val="00FF5449"/>
    <w:rsid w:val="02B67548"/>
    <w:rsid w:val="064A3126"/>
    <w:rsid w:val="08CE3E67"/>
    <w:rsid w:val="0CF429C2"/>
    <w:rsid w:val="0E540912"/>
    <w:rsid w:val="0E9A57CE"/>
    <w:rsid w:val="0F944235"/>
    <w:rsid w:val="10DB0E7F"/>
    <w:rsid w:val="11120337"/>
    <w:rsid w:val="17BE656E"/>
    <w:rsid w:val="1E9C5D25"/>
    <w:rsid w:val="1EB24398"/>
    <w:rsid w:val="26AD6A7D"/>
    <w:rsid w:val="29956F18"/>
    <w:rsid w:val="2BC159A4"/>
    <w:rsid w:val="3ACD3A34"/>
    <w:rsid w:val="47543C72"/>
    <w:rsid w:val="4F24436E"/>
    <w:rsid w:val="5E7C7F79"/>
    <w:rsid w:val="6E783316"/>
    <w:rsid w:val="72412985"/>
    <w:rsid w:val="79150D86"/>
    <w:rsid w:val="7FDF3F7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Theme="minorHAnsi" w:cstheme="minorHAns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1"/>
    <w:semiHidden/>
    <w:unhideWhenUsed/>
    <w:qFormat/>
    <w:uiPriority w:val="99"/>
    <w:pPr>
      <w:spacing w:after="0" w:line="240" w:lineRule="auto"/>
    </w:pPr>
    <w:rPr>
      <w:rFonts w:ascii="Segoe UI" w:hAnsi="Segoe UI" w:cs="Segoe UI"/>
      <w:sz w:val="18"/>
      <w:szCs w:val="18"/>
    </w:rPr>
  </w:style>
  <w:style w:type="paragraph" w:styleId="6">
    <w:name w:val="header"/>
    <w:basedOn w:val="1"/>
    <w:semiHidden/>
    <w:unhideWhenUsed/>
    <w:qFormat/>
    <w:uiPriority w:val="99"/>
    <w:pPr>
      <w:tabs>
        <w:tab w:val="center" w:pos="4153"/>
        <w:tab w:val="right" w:pos="8306"/>
      </w:tabs>
    </w:pPr>
  </w:style>
  <w:style w:type="paragraph" w:styleId="7">
    <w:name w:val="footer"/>
    <w:basedOn w:val="1"/>
    <w:semiHidden/>
    <w:unhideWhenUsed/>
    <w:qFormat/>
    <w:uiPriority w:val="99"/>
    <w:pPr>
      <w:tabs>
        <w:tab w:val="center" w:pos="4153"/>
        <w:tab w:val="right" w:pos="8306"/>
      </w:tabs>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tabs>
        <w:tab w:val="left" w:pos="709"/>
      </w:tabs>
      <w:suppressAutoHyphens/>
      <w:spacing w:after="200" w:line="276" w:lineRule="atLeast"/>
    </w:pPr>
    <w:rPr>
      <w:rFonts w:eastAsia="Times New Roman" w:cs="Calibri"/>
      <w:color w:val="00000A"/>
    </w:rPr>
  </w:style>
  <w:style w:type="character" w:customStyle="1" w:styleId="11">
    <w:name w:val="Текст выноски Знак"/>
    <w:basedOn w:val="2"/>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DE854-5659-455E-AF91-86D957C6292F}">
  <ds:schemaRefs/>
</ds:datastoreItem>
</file>

<file path=docProps/app.xml><?xml version="1.0" encoding="utf-8"?>
<Properties xmlns="http://schemas.openxmlformats.org/officeDocument/2006/extended-properties" xmlns:vt="http://schemas.openxmlformats.org/officeDocument/2006/docPropsVTypes">
  <Template>Normal</Template>
  <Pages>103</Pages>
  <Words>35357</Words>
  <Characters>201536</Characters>
  <Lines>1679</Lines>
  <Paragraphs>472</Paragraphs>
  <TotalTime>2</TotalTime>
  <ScaleCrop>false</ScaleCrop>
  <LinksUpToDate>false</LinksUpToDate>
  <CharactersWithSpaces>236421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2023-04-19T12:19:00Z</dcterms:created>
  <dc:creator>Пользователь Windows</dc:creator>
  <cp:lastModifiedBy>User</cp:lastModifiedBy>
  <cp:lastPrinted>2024-08-30T07:45:00Z</cp:lastPrinted>
  <dcterms:modified xsi:type="dcterms:W3CDTF">2025-02-26T08:51:24Z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EE96D74E365E4A32938FF9555A88D124</vt:lpwstr>
  </property>
</Properties>
</file>